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79C295" w14:textId="77777777" w:rsidR="00504950" w:rsidRDefault="00504950" w:rsidP="002D0F87">
      <w:pPr>
        <w:pStyle w:val="af0"/>
        <w:tabs>
          <w:tab w:val="left" w:pos="709"/>
        </w:tabs>
        <w:ind w:right="-32" w:firstLine="567"/>
        <w:jc w:val="center"/>
        <w:rPr>
          <w:rStyle w:val="2"/>
          <w:b/>
          <w:bCs/>
          <w:sz w:val="24"/>
          <w:szCs w:val="24"/>
        </w:rPr>
      </w:pPr>
      <w:bookmarkStart w:id="0" w:name="__DdeLink__138_703002527"/>
      <w:bookmarkStart w:id="1" w:name="__DdeLink__113_4175803451"/>
    </w:p>
    <w:p w14:paraId="02DC1F48" w14:textId="7E27DDED" w:rsidR="002D0F87" w:rsidRDefault="002D0F87" w:rsidP="002D0F87">
      <w:pPr>
        <w:pStyle w:val="af0"/>
        <w:tabs>
          <w:tab w:val="left" w:pos="709"/>
        </w:tabs>
        <w:ind w:right="-32" w:firstLine="567"/>
        <w:jc w:val="center"/>
        <w:rPr>
          <w:rStyle w:val="2"/>
          <w:b/>
          <w:bCs/>
          <w:sz w:val="24"/>
          <w:szCs w:val="24"/>
          <w:lang w:val="ru-RU"/>
        </w:rPr>
      </w:pPr>
      <w:r>
        <w:rPr>
          <w:rStyle w:val="2"/>
          <w:b/>
          <w:bCs/>
          <w:sz w:val="24"/>
          <w:szCs w:val="24"/>
        </w:rPr>
        <w:t xml:space="preserve">ДОГОВІР № </w:t>
      </w:r>
      <w:r w:rsidR="002E746F">
        <w:rPr>
          <w:rStyle w:val="2"/>
          <w:b/>
          <w:bCs/>
          <w:sz w:val="24"/>
          <w:szCs w:val="24"/>
        </w:rPr>
        <w:t>___</w:t>
      </w:r>
    </w:p>
    <w:p w14:paraId="51A8C0DC" w14:textId="77777777" w:rsidR="002D0F87" w:rsidRDefault="002D0F87" w:rsidP="002D0F87">
      <w:pPr>
        <w:pStyle w:val="af0"/>
        <w:tabs>
          <w:tab w:val="left" w:pos="709"/>
        </w:tabs>
        <w:ind w:right="-32" w:firstLine="567"/>
        <w:jc w:val="center"/>
        <w:rPr>
          <w:sz w:val="24"/>
          <w:szCs w:val="24"/>
        </w:rPr>
      </w:pPr>
      <w:r>
        <w:rPr>
          <w:rStyle w:val="2"/>
          <w:b/>
          <w:bCs/>
          <w:sz w:val="24"/>
          <w:szCs w:val="24"/>
        </w:rPr>
        <w:t>ПРО НАДАННЯ ПЛАТНИХ ПОСЛУГ</w:t>
      </w:r>
    </w:p>
    <w:p w14:paraId="51FB8F22" w14:textId="77777777" w:rsidR="002D0F87" w:rsidRDefault="002D0F87" w:rsidP="002D0F87">
      <w:pPr>
        <w:pStyle w:val="af0"/>
        <w:tabs>
          <w:tab w:val="left" w:pos="709"/>
        </w:tabs>
        <w:ind w:right="-32" w:firstLine="567"/>
        <w:jc w:val="center"/>
        <w:rPr>
          <w:sz w:val="24"/>
          <w:szCs w:val="24"/>
        </w:rPr>
      </w:pPr>
    </w:p>
    <w:p w14:paraId="3AAEEE08" w14:textId="053DEB14" w:rsidR="002D0F87" w:rsidRDefault="002D0F87" w:rsidP="002D0F87">
      <w:pPr>
        <w:pStyle w:val="22"/>
        <w:tabs>
          <w:tab w:val="left" w:pos="0"/>
        </w:tabs>
        <w:spacing w:after="272"/>
        <w:ind w:right="-32" w:firstLine="0"/>
        <w:jc w:val="both"/>
      </w:pPr>
      <w:r>
        <w:rPr>
          <w:sz w:val="24"/>
          <w:szCs w:val="24"/>
        </w:rPr>
        <w:t>Київ</w:t>
      </w: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r>
      <w:r>
        <w:rPr>
          <w:sz w:val="24"/>
          <w:szCs w:val="24"/>
        </w:rPr>
        <w:tab/>
      </w:r>
      <w:bookmarkStart w:id="2" w:name="_Hlk77343087"/>
      <w:bookmarkStart w:id="3" w:name="_Hlk60738273"/>
      <w:r>
        <w:rPr>
          <w:sz w:val="24"/>
          <w:szCs w:val="24"/>
          <w:lang w:val="ru-RU"/>
        </w:rPr>
        <w:t xml:space="preserve">             </w:t>
      </w:r>
      <w:r w:rsidR="006872E7">
        <w:rPr>
          <w:sz w:val="24"/>
          <w:szCs w:val="24"/>
          <w:lang w:val="ru-RU"/>
        </w:rPr>
        <w:t xml:space="preserve">  </w:t>
      </w:r>
      <w:r>
        <w:rPr>
          <w:sz w:val="24"/>
          <w:szCs w:val="24"/>
          <w:lang w:val="ru-RU"/>
        </w:rPr>
        <w:t xml:space="preserve">        </w:t>
      </w:r>
      <w:r w:rsidR="00756647">
        <w:rPr>
          <w:sz w:val="24"/>
          <w:szCs w:val="24"/>
          <w:lang w:val="ru-RU"/>
        </w:rPr>
        <w:t xml:space="preserve">   </w:t>
      </w:r>
      <w:r>
        <w:rPr>
          <w:sz w:val="24"/>
          <w:szCs w:val="24"/>
        </w:rPr>
        <w:t>«</w:t>
      </w:r>
      <w:r w:rsidR="00A978E7">
        <w:rPr>
          <w:sz w:val="24"/>
          <w:szCs w:val="24"/>
        </w:rPr>
        <w:t>____</w:t>
      </w:r>
      <w:r>
        <w:rPr>
          <w:sz w:val="24"/>
          <w:szCs w:val="24"/>
        </w:rPr>
        <w:t xml:space="preserve">» </w:t>
      </w:r>
      <w:r w:rsidR="00A978E7">
        <w:rPr>
          <w:sz w:val="24"/>
          <w:szCs w:val="24"/>
        </w:rPr>
        <w:t>__________</w:t>
      </w:r>
      <w:r>
        <w:rPr>
          <w:sz w:val="24"/>
          <w:szCs w:val="24"/>
        </w:rPr>
        <w:t xml:space="preserve"> 20</w:t>
      </w:r>
      <w:r w:rsidR="006872E7">
        <w:rPr>
          <w:sz w:val="24"/>
          <w:szCs w:val="24"/>
        </w:rPr>
        <w:t>2</w:t>
      </w:r>
      <w:r w:rsidR="002627A0">
        <w:rPr>
          <w:sz w:val="24"/>
          <w:szCs w:val="24"/>
        </w:rPr>
        <w:t>__</w:t>
      </w:r>
      <w:r>
        <w:rPr>
          <w:sz w:val="24"/>
          <w:szCs w:val="24"/>
        </w:rPr>
        <w:t xml:space="preserve"> року</w:t>
      </w:r>
    </w:p>
    <w:bookmarkEnd w:id="2"/>
    <w:bookmarkEnd w:id="3"/>
    <w:p w14:paraId="63249DBD" w14:textId="07A651DA" w:rsidR="002627A0" w:rsidRDefault="002627A0" w:rsidP="002627A0">
      <w:pPr>
        <w:pStyle w:val="22"/>
        <w:tabs>
          <w:tab w:val="left" w:pos="709"/>
        </w:tabs>
        <w:ind w:right="-32" w:firstLine="567"/>
        <w:jc w:val="both"/>
        <w:rPr>
          <w:sz w:val="24"/>
          <w:szCs w:val="24"/>
        </w:rPr>
      </w:pPr>
      <w:r>
        <w:rPr>
          <w:b/>
          <w:bCs/>
          <w:sz w:val="24"/>
          <w:szCs w:val="24"/>
        </w:rPr>
        <w:t>Державне підприємство «Комбінат «Прогрес»</w:t>
      </w:r>
      <w:r w:rsidRPr="00552F31">
        <w:rPr>
          <w:b/>
          <w:bCs/>
          <w:sz w:val="24"/>
          <w:szCs w:val="24"/>
        </w:rPr>
        <w:t xml:space="preserve"> Державного агентства</w:t>
      </w:r>
      <w:r w:rsidR="002141FE">
        <w:rPr>
          <w:b/>
          <w:bCs/>
          <w:sz w:val="24"/>
          <w:szCs w:val="24"/>
        </w:rPr>
        <w:t xml:space="preserve"> з управління </w:t>
      </w:r>
      <w:r w:rsidRPr="00552F31">
        <w:rPr>
          <w:b/>
          <w:bCs/>
          <w:sz w:val="24"/>
          <w:szCs w:val="24"/>
        </w:rPr>
        <w:t xml:space="preserve"> резерв</w:t>
      </w:r>
      <w:r w:rsidR="002141FE">
        <w:rPr>
          <w:b/>
          <w:bCs/>
          <w:sz w:val="24"/>
          <w:szCs w:val="24"/>
        </w:rPr>
        <w:t>ами</w:t>
      </w:r>
      <w:r w:rsidRPr="00552F31">
        <w:rPr>
          <w:b/>
          <w:bCs/>
          <w:sz w:val="24"/>
          <w:szCs w:val="24"/>
        </w:rPr>
        <w:t xml:space="preserve"> України (скорочено - </w:t>
      </w:r>
      <w:r>
        <w:rPr>
          <w:b/>
          <w:bCs/>
          <w:sz w:val="24"/>
          <w:szCs w:val="24"/>
        </w:rPr>
        <w:t>ДП</w:t>
      </w:r>
      <w:r w:rsidRPr="00552F31">
        <w:rPr>
          <w:b/>
          <w:bCs/>
          <w:sz w:val="24"/>
          <w:szCs w:val="24"/>
        </w:rPr>
        <w:t xml:space="preserve"> </w:t>
      </w:r>
      <w:r>
        <w:rPr>
          <w:b/>
          <w:bCs/>
          <w:sz w:val="24"/>
          <w:szCs w:val="24"/>
        </w:rPr>
        <w:t>«</w:t>
      </w:r>
      <w:r w:rsidRPr="00552F31">
        <w:rPr>
          <w:b/>
          <w:bCs/>
          <w:sz w:val="24"/>
          <w:szCs w:val="24"/>
        </w:rPr>
        <w:t>Комбінат «Прогрес»)</w:t>
      </w:r>
      <w:r w:rsidRPr="00552F31">
        <w:rPr>
          <w:sz w:val="24"/>
          <w:szCs w:val="24"/>
        </w:rPr>
        <w:t xml:space="preserve">, </w:t>
      </w:r>
      <w:r w:rsidRPr="00552F31">
        <w:rPr>
          <w:b/>
          <w:bCs/>
          <w:sz w:val="24"/>
          <w:szCs w:val="24"/>
        </w:rPr>
        <w:t>надалі - «Зберігач»</w:t>
      </w:r>
      <w:r w:rsidRPr="00552F31">
        <w:rPr>
          <w:sz w:val="24"/>
          <w:szCs w:val="24"/>
        </w:rPr>
        <w:t>,</w:t>
      </w:r>
      <w:r w:rsidRPr="00272BCF">
        <w:rPr>
          <w:rFonts w:ascii="Arial" w:hAnsi="Arial" w:cs="Arial"/>
          <w:color w:val="4D5156"/>
          <w:sz w:val="21"/>
          <w:szCs w:val="21"/>
          <w:shd w:val="clear" w:color="auto" w:fill="FFFFFF"/>
        </w:rPr>
        <w:t xml:space="preserve"> </w:t>
      </w:r>
      <w:r w:rsidRPr="00272BCF">
        <w:rPr>
          <w:color w:val="auto"/>
          <w:sz w:val="24"/>
          <w:szCs w:val="24"/>
          <w:shd w:val="clear" w:color="auto" w:fill="FFFFFF"/>
        </w:rPr>
        <w:t>що </w:t>
      </w:r>
      <w:r w:rsidRPr="00272BCF">
        <w:rPr>
          <w:rStyle w:val="afa"/>
          <w:b/>
          <w:bCs/>
          <w:i w:val="0"/>
          <w:iCs w:val="0"/>
          <w:color w:val="auto"/>
          <w:sz w:val="24"/>
          <w:szCs w:val="24"/>
          <w:shd w:val="clear" w:color="auto" w:fill="FFFFFF"/>
        </w:rPr>
        <w:t>є платником податку на прибуток</w:t>
      </w:r>
      <w:r w:rsidRPr="00552F31">
        <w:rPr>
          <w:sz w:val="24"/>
          <w:szCs w:val="24"/>
        </w:rPr>
        <w:t xml:space="preserve"> </w:t>
      </w:r>
      <w:r w:rsidRPr="00AD7ADD">
        <w:rPr>
          <w:sz w:val="24"/>
          <w:szCs w:val="24"/>
        </w:rPr>
        <w:t xml:space="preserve">в особі </w:t>
      </w:r>
      <w:r>
        <w:rPr>
          <w:sz w:val="24"/>
          <w:szCs w:val="24"/>
          <w:u w:val="single"/>
          <w:shd w:val="clear" w:color="auto" w:fill="FFFFFF"/>
        </w:rPr>
        <w:t xml:space="preserve">                                 </w:t>
      </w:r>
      <w:r w:rsidRPr="008947BC">
        <w:rPr>
          <w:sz w:val="24"/>
          <w:szCs w:val="24"/>
          <w:shd w:val="clear" w:color="auto" w:fill="FFFFFF"/>
        </w:rPr>
        <w:t>, який діє на підставі</w:t>
      </w:r>
      <w:r>
        <w:rPr>
          <w:sz w:val="24"/>
          <w:szCs w:val="24"/>
          <w:shd w:val="clear" w:color="auto" w:fill="FFFFFF"/>
        </w:rPr>
        <w:t xml:space="preserve"> </w:t>
      </w:r>
      <w:r w:rsidR="008E06D6">
        <w:rPr>
          <w:sz w:val="24"/>
          <w:szCs w:val="24"/>
          <w:shd w:val="clear" w:color="auto" w:fill="FFFFFF"/>
        </w:rPr>
        <w:t>_______</w:t>
      </w:r>
      <w:r w:rsidR="007520B2">
        <w:rPr>
          <w:sz w:val="24"/>
          <w:szCs w:val="24"/>
          <w:shd w:val="clear" w:color="auto" w:fill="FFFFFF"/>
          <w:lang w:val="en-US"/>
        </w:rPr>
        <w:t>_________________________________________</w:t>
      </w:r>
      <w:r w:rsidR="008E06D6">
        <w:rPr>
          <w:sz w:val="24"/>
          <w:szCs w:val="24"/>
          <w:shd w:val="clear" w:color="auto" w:fill="FFFFFF"/>
        </w:rPr>
        <w:t>______</w:t>
      </w:r>
      <w:r>
        <w:rPr>
          <w:color w:val="00000A"/>
          <w:shd w:val="clear" w:color="auto" w:fill="FFFFFF"/>
        </w:rPr>
        <w:t xml:space="preserve">, </w:t>
      </w:r>
      <w:r w:rsidRPr="00552F31">
        <w:rPr>
          <w:sz w:val="24"/>
          <w:szCs w:val="24"/>
        </w:rPr>
        <w:t>з однієї сторони,</w:t>
      </w:r>
      <w:r>
        <w:rPr>
          <w:sz w:val="24"/>
          <w:szCs w:val="24"/>
        </w:rPr>
        <w:t xml:space="preserve"> </w:t>
      </w:r>
      <w:r w:rsidRPr="00552F31">
        <w:rPr>
          <w:sz w:val="24"/>
          <w:szCs w:val="24"/>
        </w:rPr>
        <w:t>та</w:t>
      </w:r>
      <w:r>
        <w:rPr>
          <w:sz w:val="24"/>
          <w:szCs w:val="24"/>
        </w:rPr>
        <w:t xml:space="preserve"> </w:t>
      </w:r>
      <w:r>
        <w:rPr>
          <w:b/>
          <w:sz w:val="24"/>
          <w:szCs w:val="24"/>
        </w:rPr>
        <w:t>______________________________________________________________________</w:t>
      </w:r>
      <w:r>
        <w:rPr>
          <w:sz w:val="24"/>
          <w:szCs w:val="24"/>
        </w:rPr>
        <w:t xml:space="preserve"> </w:t>
      </w:r>
      <w:r w:rsidRPr="00552F31">
        <w:rPr>
          <w:b/>
          <w:bCs/>
          <w:sz w:val="24"/>
          <w:szCs w:val="24"/>
        </w:rPr>
        <w:t xml:space="preserve">(скорочено </w:t>
      </w:r>
      <w:r w:rsidRPr="00F26683">
        <w:rPr>
          <w:b/>
          <w:bCs/>
          <w:sz w:val="24"/>
          <w:szCs w:val="24"/>
        </w:rPr>
        <w:t xml:space="preserve">– </w:t>
      </w:r>
      <w:r>
        <w:rPr>
          <w:b/>
          <w:sz w:val="24"/>
          <w:szCs w:val="24"/>
        </w:rPr>
        <w:t>______________________</w:t>
      </w:r>
      <w:r w:rsidRPr="00F26683">
        <w:rPr>
          <w:b/>
          <w:bCs/>
          <w:sz w:val="24"/>
          <w:szCs w:val="24"/>
        </w:rPr>
        <w:t>)</w:t>
      </w:r>
      <w:r w:rsidRPr="00F26683">
        <w:rPr>
          <w:b/>
          <w:sz w:val="24"/>
          <w:szCs w:val="24"/>
        </w:rPr>
        <w:t>,</w:t>
      </w:r>
      <w:r w:rsidRPr="00552F31">
        <w:rPr>
          <w:sz w:val="24"/>
          <w:szCs w:val="24"/>
        </w:rPr>
        <w:t xml:space="preserve"> </w:t>
      </w:r>
      <w:r w:rsidRPr="00552F31">
        <w:rPr>
          <w:b/>
          <w:bCs/>
          <w:sz w:val="24"/>
          <w:szCs w:val="24"/>
        </w:rPr>
        <w:t>надалі -</w:t>
      </w:r>
      <w:r w:rsidRPr="00552F31">
        <w:rPr>
          <w:sz w:val="24"/>
          <w:szCs w:val="24"/>
        </w:rPr>
        <w:t xml:space="preserve"> </w:t>
      </w:r>
      <w:r w:rsidRPr="00552F31">
        <w:rPr>
          <w:b/>
          <w:bCs/>
          <w:sz w:val="24"/>
          <w:szCs w:val="24"/>
        </w:rPr>
        <w:t>«Поклажодавець»,</w:t>
      </w:r>
      <w:r w:rsidRPr="00552F31">
        <w:rPr>
          <w:sz w:val="24"/>
          <w:szCs w:val="24"/>
        </w:rPr>
        <w:t xml:space="preserve"> в особі </w:t>
      </w:r>
      <w:r>
        <w:rPr>
          <w:sz w:val="24"/>
          <w:szCs w:val="24"/>
        </w:rPr>
        <w:t>______________</w:t>
      </w:r>
      <w:r w:rsidRPr="00A14961">
        <w:rPr>
          <w:b/>
          <w:sz w:val="24"/>
          <w:szCs w:val="24"/>
        </w:rPr>
        <w:t>,</w:t>
      </w:r>
      <w:r w:rsidRPr="00A14961">
        <w:rPr>
          <w:sz w:val="24"/>
          <w:szCs w:val="24"/>
        </w:rPr>
        <w:t xml:space="preserve"> як</w:t>
      </w:r>
      <w:r>
        <w:rPr>
          <w:sz w:val="24"/>
          <w:szCs w:val="24"/>
        </w:rPr>
        <w:t>ий</w:t>
      </w:r>
      <w:r w:rsidRPr="00A14961">
        <w:rPr>
          <w:sz w:val="24"/>
          <w:szCs w:val="24"/>
        </w:rPr>
        <w:t xml:space="preserve"> діє на підставі </w:t>
      </w:r>
      <w:r>
        <w:rPr>
          <w:sz w:val="24"/>
          <w:szCs w:val="24"/>
          <w:u w:val="single"/>
        </w:rPr>
        <w:t xml:space="preserve">                                                        </w:t>
      </w:r>
      <w:r>
        <w:rPr>
          <w:sz w:val="24"/>
          <w:szCs w:val="24"/>
        </w:rPr>
        <w:t xml:space="preserve">, </w:t>
      </w:r>
      <w:r w:rsidRPr="00552F31">
        <w:rPr>
          <w:sz w:val="24"/>
          <w:szCs w:val="24"/>
        </w:rPr>
        <w:t>з іншої сторони</w:t>
      </w:r>
      <w:r>
        <w:rPr>
          <w:sz w:val="24"/>
          <w:szCs w:val="24"/>
        </w:rPr>
        <w:t>, а</w:t>
      </w:r>
      <w:r w:rsidRPr="00552F31">
        <w:rPr>
          <w:sz w:val="24"/>
          <w:szCs w:val="24"/>
        </w:rPr>
        <w:t xml:space="preserve"> разом «Сторони», </w:t>
      </w:r>
    </w:p>
    <w:p w14:paraId="63EE8B36" w14:textId="73656DEB" w:rsidR="002D0F87" w:rsidRDefault="00DA070C" w:rsidP="00490763">
      <w:pPr>
        <w:pStyle w:val="22"/>
        <w:tabs>
          <w:tab w:val="left" w:pos="709"/>
        </w:tabs>
        <w:ind w:right="-32" w:firstLine="567"/>
        <w:jc w:val="both"/>
        <w:rPr>
          <w:sz w:val="24"/>
          <w:szCs w:val="24"/>
        </w:rPr>
      </w:pPr>
      <w:r w:rsidRPr="00E303C1">
        <w:rPr>
          <w:sz w:val="24"/>
          <w:szCs w:val="24"/>
        </w:rPr>
        <w:t xml:space="preserve">враховуючи </w:t>
      </w:r>
      <w:r w:rsidR="00E303C1" w:rsidRPr="00E303C1">
        <w:rPr>
          <w:sz w:val="24"/>
          <w:szCs w:val="24"/>
        </w:rPr>
        <w:t xml:space="preserve">вимоги </w:t>
      </w:r>
      <w:proofErr w:type="spellStart"/>
      <w:r w:rsidRPr="00E303C1">
        <w:rPr>
          <w:sz w:val="24"/>
          <w:szCs w:val="24"/>
        </w:rPr>
        <w:t>ст.ст</w:t>
      </w:r>
      <w:proofErr w:type="spellEnd"/>
      <w:r w:rsidRPr="00E303C1">
        <w:rPr>
          <w:sz w:val="24"/>
          <w:szCs w:val="24"/>
        </w:rPr>
        <w:t>. 626 -629, 631-632, 638- 640, 647, 901-9</w:t>
      </w:r>
      <w:r w:rsidR="00453502">
        <w:rPr>
          <w:sz w:val="24"/>
          <w:szCs w:val="24"/>
        </w:rPr>
        <w:t>03</w:t>
      </w:r>
      <w:r w:rsidRPr="00E303C1">
        <w:rPr>
          <w:sz w:val="24"/>
          <w:szCs w:val="24"/>
        </w:rPr>
        <w:t>, 905, 906, глави 66 Цивільного кодексу України,</w:t>
      </w:r>
      <w:r>
        <w:rPr>
          <w:sz w:val="24"/>
          <w:szCs w:val="24"/>
        </w:rPr>
        <w:t xml:space="preserve"> </w:t>
      </w:r>
      <w:r w:rsidR="002D0F87" w:rsidRPr="00552F31">
        <w:rPr>
          <w:sz w:val="24"/>
          <w:szCs w:val="24"/>
        </w:rPr>
        <w:t>уклали цей Договір про наступне:</w:t>
      </w:r>
    </w:p>
    <w:p w14:paraId="52C44F6B" w14:textId="77777777" w:rsidR="003B509C" w:rsidRPr="00552F31" w:rsidRDefault="003B509C" w:rsidP="002D0F87">
      <w:pPr>
        <w:pStyle w:val="22"/>
        <w:tabs>
          <w:tab w:val="left" w:pos="709"/>
        </w:tabs>
        <w:ind w:right="-32" w:firstLine="567"/>
        <w:jc w:val="both"/>
        <w:rPr>
          <w:sz w:val="24"/>
          <w:szCs w:val="24"/>
        </w:rPr>
      </w:pPr>
    </w:p>
    <w:p w14:paraId="38B0364F" w14:textId="77777777" w:rsidR="00E35140" w:rsidRDefault="00E35140" w:rsidP="00E35140">
      <w:pPr>
        <w:pStyle w:val="30"/>
        <w:numPr>
          <w:ilvl w:val="0"/>
          <w:numId w:val="4"/>
        </w:numPr>
        <w:tabs>
          <w:tab w:val="left" w:pos="567"/>
          <w:tab w:val="left" w:pos="709"/>
        </w:tabs>
        <w:spacing w:after="0"/>
        <w:ind w:left="0" w:right="-34" w:firstLine="567"/>
        <w:jc w:val="center"/>
        <w:rPr>
          <w:b/>
          <w:bCs/>
          <w:sz w:val="24"/>
          <w:szCs w:val="24"/>
        </w:rPr>
      </w:pPr>
      <w:r>
        <w:rPr>
          <w:b/>
          <w:bCs/>
          <w:sz w:val="24"/>
          <w:szCs w:val="24"/>
        </w:rPr>
        <w:t>ПРЕДМЕТ ДОГОВОРУ</w:t>
      </w:r>
    </w:p>
    <w:p w14:paraId="5B20398F" w14:textId="77777777" w:rsidR="00E35140" w:rsidRPr="006C66DA" w:rsidRDefault="00E35140" w:rsidP="00E35140">
      <w:pPr>
        <w:pStyle w:val="22"/>
        <w:tabs>
          <w:tab w:val="left" w:pos="567"/>
          <w:tab w:val="left" w:pos="709"/>
        </w:tabs>
        <w:ind w:right="-34" w:firstLine="567"/>
        <w:jc w:val="both"/>
        <w:rPr>
          <w:sz w:val="24"/>
          <w:szCs w:val="24"/>
        </w:rPr>
      </w:pPr>
      <w:r w:rsidRPr="006C66DA">
        <w:rPr>
          <w:b/>
          <w:bCs/>
          <w:sz w:val="24"/>
          <w:szCs w:val="24"/>
        </w:rPr>
        <w:t>1.1.</w:t>
      </w:r>
      <w:r w:rsidRPr="006C66DA">
        <w:rPr>
          <w:sz w:val="24"/>
          <w:szCs w:val="24"/>
        </w:rPr>
        <w:t xml:space="preserve"> «Зберігач», відповідно до оформленого у встановленому порядку та поданого «Поклажодавцем» письмового замовлення, зобов’язується надати, а «Поклажодавець» прийняти та оплатити </w:t>
      </w:r>
      <w:r w:rsidRPr="006C66DA">
        <w:rPr>
          <w:sz w:val="24"/>
          <w:szCs w:val="24"/>
          <w:lang w:eastAsia="zh-CN"/>
        </w:rPr>
        <w:t>згідно з Розміром плати за послуг</w:t>
      </w:r>
      <w:r>
        <w:rPr>
          <w:sz w:val="24"/>
          <w:szCs w:val="24"/>
          <w:lang w:eastAsia="zh-CN"/>
        </w:rPr>
        <w:t>и, які надаються ДП «Комбінат «Прогрес»</w:t>
      </w:r>
      <w:r w:rsidRPr="006C66DA">
        <w:rPr>
          <w:sz w:val="24"/>
          <w:szCs w:val="24"/>
          <w:lang w:eastAsia="zh-CN"/>
        </w:rPr>
        <w:t>:</w:t>
      </w:r>
    </w:p>
    <w:p w14:paraId="7E4CFA03" w14:textId="77777777" w:rsidR="00E35140" w:rsidRPr="006C66DA" w:rsidRDefault="00E35140" w:rsidP="00E35140">
      <w:pPr>
        <w:pStyle w:val="22"/>
        <w:tabs>
          <w:tab w:val="left" w:pos="426"/>
          <w:tab w:val="left" w:pos="567"/>
        </w:tabs>
        <w:ind w:right="-34" w:firstLine="567"/>
        <w:jc w:val="both"/>
        <w:rPr>
          <w:sz w:val="24"/>
          <w:szCs w:val="24"/>
        </w:rPr>
      </w:pPr>
      <w:r w:rsidRPr="006C66DA">
        <w:rPr>
          <w:sz w:val="24"/>
          <w:szCs w:val="24"/>
        </w:rPr>
        <w:t xml:space="preserve">*1. Зберігання товарно-матеріальних цінностей. </w:t>
      </w:r>
    </w:p>
    <w:p w14:paraId="6A2047D6" w14:textId="77777777" w:rsidR="00E35140" w:rsidRPr="006C66DA" w:rsidRDefault="00E35140" w:rsidP="00E35140">
      <w:pPr>
        <w:pStyle w:val="22"/>
        <w:tabs>
          <w:tab w:val="left" w:pos="426"/>
          <w:tab w:val="left" w:pos="567"/>
        </w:tabs>
        <w:ind w:right="-34" w:firstLine="567"/>
        <w:jc w:val="both"/>
        <w:rPr>
          <w:sz w:val="24"/>
          <w:szCs w:val="24"/>
        </w:rPr>
      </w:pPr>
      <w:r w:rsidRPr="006C66DA">
        <w:rPr>
          <w:sz w:val="24"/>
          <w:szCs w:val="24"/>
        </w:rPr>
        <w:t>*2. Перевезення вантажі</w:t>
      </w:r>
      <w:r>
        <w:rPr>
          <w:sz w:val="24"/>
          <w:szCs w:val="24"/>
        </w:rPr>
        <w:t>в</w:t>
      </w:r>
      <w:r w:rsidRPr="006C66DA">
        <w:rPr>
          <w:sz w:val="24"/>
          <w:szCs w:val="24"/>
        </w:rPr>
        <w:t xml:space="preserve"> і проведення вантажних робіт.</w:t>
      </w:r>
    </w:p>
    <w:p w14:paraId="7370DB98" w14:textId="77777777" w:rsidR="00E35140" w:rsidRPr="006C66DA" w:rsidRDefault="00E35140" w:rsidP="00E35140">
      <w:pPr>
        <w:pStyle w:val="22"/>
        <w:tabs>
          <w:tab w:val="left" w:pos="426"/>
          <w:tab w:val="left" w:pos="567"/>
        </w:tabs>
        <w:ind w:right="-34" w:firstLine="567"/>
        <w:jc w:val="both"/>
        <w:rPr>
          <w:sz w:val="24"/>
          <w:szCs w:val="24"/>
        </w:rPr>
      </w:pPr>
      <w:r w:rsidRPr="006C66DA">
        <w:rPr>
          <w:sz w:val="24"/>
          <w:szCs w:val="24"/>
        </w:rPr>
        <w:t xml:space="preserve">*3. Маневрові та </w:t>
      </w:r>
      <w:proofErr w:type="spellStart"/>
      <w:r w:rsidRPr="006C66DA">
        <w:rPr>
          <w:sz w:val="24"/>
          <w:szCs w:val="24"/>
        </w:rPr>
        <w:t>буксирувальні</w:t>
      </w:r>
      <w:proofErr w:type="spellEnd"/>
      <w:r w:rsidRPr="006C66DA">
        <w:rPr>
          <w:sz w:val="24"/>
          <w:szCs w:val="24"/>
        </w:rPr>
        <w:t xml:space="preserve"> послуги.</w:t>
      </w:r>
    </w:p>
    <w:p w14:paraId="4BA543EA" w14:textId="77777777" w:rsidR="00E35140" w:rsidRPr="006C66DA" w:rsidRDefault="00E35140" w:rsidP="00E35140">
      <w:pPr>
        <w:pStyle w:val="22"/>
        <w:tabs>
          <w:tab w:val="left" w:pos="426"/>
          <w:tab w:val="left" w:pos="567"/>
        </w:tabs>
        <w:ind w:right="-34" w:firstLine="567"/>
        <w:jc w:val="both"/>
        <w:rPr>
          <w:sz w:val="24"/>
          <w:szCs w:val="24"/>
        </w:rPr>
      </w:pPr>
      <w:r w:rsidRPr="006C66DA">
        <w:rPr>
          <w:sz w:val="24"/>
          <w:szCs w:val="24"/>
        </w:rPr>
        <w:t xml:space="preserve">*4. Первинна обробка деревини,  виготовлення, ремонт столярних і теслярських виробів. </w:t>
      </w:r>
    </w:p>
    <w:p w14:paraId="1E2B3EDA" w14:textId="77777777" w:rsidR="00E35140" w:rsidRPr="006C66DA" w:rsidRDefault="00E35140" w:rsidP="00E35140">
      <w:pPr>
        <w:pStyle w:val="22"/>
        <w:tabs>
          <w:tab w:val="left" w:pos="426"/>
          <w:tab w:val="left" w:pos="567"/>
        </w:tabs>
        <w:ind w:right="-34" w:firstLine="567"/>
        <w:jc w:val="both"/>
        <w:rPr>
          <w:sz w:val="24"/>
          <w:szCs w:val="24"/>
        </w:rPr>
      </w:pPr>
      <w:r w:rsidRPr="006C66DA">
        <w:rPr>
          <w:sz w:val="24"/>
          <w:szCs w:val="24"/>
        </w:rPr>
        <w:t>*5. Заправка вогнегасників.</w:t>
      </w:r>
    </w:p>
    <w:p w14:paraId="7C16F8AC" w14:textId="77777777" w:rsidR="00E35140" w:rsidRPr="006C66DA" w:rsidRDefault="00E35140" w:rsidP="00E35140">
      <w:pPr>
        <w:pStyle w:val="22"/>
        <w:tabs>
          <w:tab w:val="left" w:pos="426"/>
          <w:tab w:val="left" w:pos="567"/>
        </w:tabs>
        <w:ind w:right="-34" w:firstLine="567"/>
        <w:jc w:val="both"/>
        <w:rPr>
          <w:sz w:val="24"/>
          <w:szCs w:val="24"/>
        </w:rPr>
      </w:pPr>
      <w:r w:rsidRPr="006C66DA">
        <w:rPr>
          <w:sz w:val="24"/>
          <w:szCs w:val="24"/>
        </w:rPr>
        <w:t>*6. Будівельно-монтажні,  ремонтно-будівельні та сантехнічні роботи.</w:t>
      </w:r>
    </w:p>
    <w:p w14:paraId="184EE9A1" w14:textId="77777777" w:rsidR="00E35140" w:rsidRPr="006C66DA" w:rsidRDefault="00E35140" w:rsidP="00E35140">
      <w:pPr>
        <w:pStyle w:val="22"/>
        <w:tabs>
          <w:tab w:val="left" w:pos="426"/>
          <w:tab w:val="left" w:pos="567"/>
        </w:tabs>
        <w:ind w:right="-34" w:firstLine="567"/>
        <w:jc w:val="both"/>
        <w:rPr>
          <w:sz w:val="24"/>
          <w:szCs w:val="24"/>
        </w:rPr>
      </w:pPr>
      <w:r w:rsidRPr="006C66DA">
        <w:rPr>
          <w:sz w:val="24"/>
          <w:szCs w:val="24"/>
        </w:rPr>
        <w:t xml:space="preserve">*7. Проведення </w:t>
      </w:r>
      <w:proofErr w:type="spellStart"/>
      <w:r w:rsidRPr="006C66DA">
        <w:rPr>
          <w:sz w:val="24"/>
          <w:szCs w:val="24"/>
        </w:rPr>
        <w:t>випробовувань</w:t>
      </w:r>
      <w:proofErr w:type="spellEnd"/>
      <w:r w:rsidRPr="006C66DA">
        <w:rPr>
          <w:sz w:val="24"/>
          <w:szCs w:val="24"/>
        </w:rPr>
        <w:t>, вимірювань, експертизи та лабораторного аналізу товарно-матеріальних цінностей.</w:t>
      </w:r>
    </w:p>
    <w:p w14:paraId="266584CE" w14:textId="77777777" w:rsidR="00E35140" w:rsidRPr="006C66DA" w:rsidRDefault="00E35140" w:rsidP="00E35140">
      <w:pPr>
        <w:pStyle w:val="22"/>
        <w:tabs>
          <w:tab w:val="left" w:pos="426"/>
          <w:tab w:val="left" w:pos="567"/>
        </w:tabs>
        <w:ind w:right="-34" w:firstLine="567"/>
        <w:jc w:val="both"/>
        <w:rPr>
          <w:sz w:val="24"/>
          <w:szCs w:val="24"/>
        </w:rPr>
      </w:pPr>
      <w:r w:rsidRPr="006C66DA">
        <w:rPr>
          <w:sz w:val="24"/>
          <w:szCs w:val="24"/>
        </w:rPr>
        <w:t>*8. Упакування, розфасування та заморожування продукції.</w:t>
      </w:r>
    </w:p>
    <w:p w14:paraId="1FA498F9" w14:textId="77777777" w:rsidR="00E35140" w:rsidRPr="006C66DA" w:rsidRDefault="00E35140" w:rsidP="00E35140">
      <w:pPr>
        <w:pStyle w:val="22"/>
        <w:tabs>
          <w:tab w:val="left" w:pos="426"/>
          <w:tab w:val="left" w:pos="567"/>
        </w:tabs>
        <w:ind w:firstLine="567"/>
        <w:jc w:val="both"/>
        <w:rPr>
          <w:sz w:val="24"/>
          <w:szCs w:val="24"/>
        </w:rPr>
      </w:pPr>
      <w:r w:rsidRPr="006C66DA">
        <w:rPr>
          <w:sz w:val="24"/>
          <w:szCs w:val="24"/>
        </w:rPr>
        <w:t xml:space="preserve">*9. Подача холодної води від промислових артезіанських свердловин і гарячої води від </w:t>
      </w:r>
      <w:proofErr w:type="spellStart"/>
      <w:r w:rsidRPr="006C66DA">
        <w:rPr>
          <w:sz w:val="24"/>
          <w:szCs w:val="24"/>
        </w:rPr>
        <w:t>котелень</w:t>
      </w:r>
      <w:proofErr w:type="spellEnd"/>
      <w:r w:rsidRPr="006C66DA">
        <w:rPr>
          <w:sz w:val="24"/>
          <w:szCs w:val="24"/>
        </w:rPr>
        <w:t xml:space="preserve">, які належать </w:t>
      </w:r>
      <w:r>
        <w:rPr>
          <w:sz w:val="24"/>
          <w:szCs w:val="24"/>
        </w:rPr>
        <w:t>підприємствам</w:t>
      </w:r>
      <w:r w:rsidRPr="006C66DA">
        <w:rPr>
          <w:sz w:val="24"/>
          <w:szCs w:val="24"/>
        </w:rPr>
        <w:t>, що входять до єдиної системи державного резерву,  фізичним та юридичним особам для задоволення побутових потреб.</w:t>
      </w:r>
    </w:p>
    <w:p w14:paraId="088D3C89" w14:textId="77777777" w:rsidR="00E35140" w:rsidRPr="006C66DA" w:rsidRDefault="00E35140" w:rsidP="00E35140">
      <w:pPr>
        <w:pStyle w:val="22"/>
        <w:tabs>
          <w:tab w:val="left" w:pos="426"/>
          <w:tab w:val="left" w:pos="567"/>
        </w:tabs>
        <w:ind w:right="-34" w:firstLine="567"/>
        <w:jc w:val="both"/>
        <w:rPr>
          <w:sz w:val="24"/>
          <w:szCs w:val="24"/>
        </w:rPr>
      </w:pPr>
      <w:r w:rsidRPr="006C66DA">
        <w:rPr>
          <w:sz w:val="24"/>
          <w:szCs w:val="24"/>
        </w:rPr>
        <w:t xml:space="preserve">*10. Зарядження акумуляторних </w:t>
      </w:r>
      <w:proofErr w:type="spellStart"/>
      <w:r w:rsidRPr="006C66DA">
        <w:rPr>
          <w:sz w:val="24"/>
          <w:szCs w:val="24"/>
        </w:rPr>
        <w:t>батарей</w:t>
      </w:r>
      <w:proofErr w:type="spellEnd"/>
      <w:r w:rsidRPr="006C66DA">
        <w:rPr>
          <w:sz w:val="24"/>
          <w:szCs w:val="24"/>
        </w:rPr>
        <w:t>.</w:t>
      </w:r>
    </w:p>
    <w:p w14:paraId="2D581077" w14:textId="77777777" w:rsidR="00E35140" w:rsidRPr="006C66DA" w:rsidRDefault="00E35140" w:rsidP="00E35140">
      <w:pPr>
        <w:pStyle w:val="22"/>
        <w:tabs>
          <w:tab w:val="left" w:pos="426"/>
          <w:tab w:val="left" w:pos="567"/>
        </w:tabs>
        <w:ind w:right="-34" w:firstLine="567"/>
        <w:contextualSpacing/>
        <w:jc w:val="both"/>
        <w:rPr>
          <w:sz w:val="24"/>
          <w:szCs w:val="24"/>
        </w:rPr>
      </w:pPr>
      <w:r w:rsidRPr="006C66DA">
        <w:rPr>
          <w:sz w:val="24"/>
          <w:szCs w:val="24"/>
        </w:rPr>
        <w:t xml:space="preserve">*11. Надання кімнат, що перебувають на балансі </w:t>
      </w:r>
      <w:r>
        <w:rPr>
          <w:sz w:val="24"/>
          <w:szCs w:val="24"/>
        </w:rPr>
        <w:t>підприємств</w:t>
      </w:r>
      <w:r w:rsidRPr="006C66DA">
        <w:rPr>
          <w:sz w:val="24"/>
          <w:szCs w:val="24"/>
        </w:rPr>
        <w:t>, належних до єдиної системи державного резерву, для тимчасового проживання окремих громадян.</w:t>
      </w:r>
    </w:p>
    <w:p w14:paraId="267C5DA7" w14:textId="77777777" w:rsidR="00E35140" w:rsidRPr="006C66DA" w:rsidRDefault="00E35140" w:rsidP="00E35140">
      <w:pPr>
        <w:pStyle w:val="22"/>
        <w:tabs>
          <w:tab w:val="left" w:pos="567"/>
        </w:tabs>
        <w:ind w:right="-34" w:firstLine="567"/>
        <w:jc w:val="both"/>
        <w:rPr>
          <w:sz w:val="24"/>
          <w:szCs w:val="24"/>
        </w:rPr>
      </w:pPr>
      <w:r w:rsidRPr="006C66DA">
        <w:rPr>
          <w:b/>
          <w:bCs/>
          <w:sz w:val="24"/>
          <w:szCs w:val="24"/>
        </w:rPr>
        <w:t>1.2.</w:t>
      </w:r>
      <w:r w:rsidRPr="006C66DA">
        <w:rPr>
          <w:sz w:val="24"/>
          <w:szCs w:val="24"/>
        </w:rPr>
        <w:t xml:space="preserve"> «Зберігач» зобов`язується надавати Послуги кожному хто до нього звернеться з відповідним письмовим замовленням. Умови публічного договору встановлюються однаковими для всіх «Поклажодавців».</w:t>
      </w:r>
    </w:p>
    <w:p w14:paraId="0C21A0E5" w14:textId="784B5BFD" w:rsidR="00E35140" w:rsidRPr="006C66DA" w:rsidRDefault="00E35140" w:rsidP="00E35140">
      <w:pPr>
        <w:pStyle w:val="22"/>
        <w:tabs>
          <w:tab w:val="left" w:pos="567"/>
          <w:tab w:val="left" w:pos="709"/>
        </w:tabs>
        <w:ind w:right="-34" w:firstLine="567"/>
        <w:jc w:val="both"/>
        <w:rPr>
          <w:sz w:val="24"/>
          <w:szCs w:val="24"/>
        </w:rPr>
      </w:pPr>
      <w:r w:rsidRPr="006872E7">
        <w:rPr>
          <w:b/>
          <w:bCs/>
          <w:sz w:val="24"/>
          <w:szCs w:val="24"/>
        </w:rPr>
        <w:t xml:space="preserve">1.3. </w:t>
      </w:r>
      <w:r w:rsidRPr="006872E7">
        <w:rPr>
          <w:sz w:val="24"/>
          <w:szCs w:val="24"/>
        </w:rPr>
        <w:t xml:space="preserve">Послуги надаються за місцезнаходженням основних фондів «Зберігача» за адресою: </w:t>
      </w:r>
      <w:r w:rsidR="00950DA3">
        <w:rPr>
          <w:sz w:val="24"/>
          <w:szCs w:val="24"/>
        </w:rPr>
        <w:t>_________________________</w:t>
      </w:r>
      <w:r w:rsidRPr="006872E7">
        <w:rPr>
          <w:sz w:val="24"/>
          <w:szCs w:val="24"/>
        </w:rPr>
        <w:t>, у складських</w:t>
      </w:r>
      <w:r w:rsidRPr="006C66DA">
        <w:rPr>
          <w:sz w:val="24"/>
          <w:szCs w:val="24"/>
        </w:rPr>
        <w:t xml:space="preserve"> приміщеннях, на відкритому майданчику (вся територія «Зберігача», яка належить йому на праві оперативного управління), у холодильних камерах «Зберігача», у опалювальних та неопалювальних кімнатах, кімнатах для тимчасового проживання окремих громадян згідно з п.1 Додатку № 01 до цього Договору. </w:t>
      </w:r>
    </w:p>
    <w:p w14:paraId="012620C6" w14:textId="77777777" w:rsidR="00E35140" w:rsidRPr="006C66DA" w:rsidRDefault="00E35140" w:rsidP="00E35140">
      <w:pPr>
        <w:pStyle w:val="22"/>
        <w:tabs>
          <w:tab w:val="left" w:pos="426"/>
          <w:tab w:val="left" w:pos="567"/>
        </w:tabs>
        <w:ind w:right="-34" w:firstLine="567"/>
        <w:jc w:val="both"/>
        <w:rPr>
          <w:sz w:val="24"/>
          <w:szCs w:val="24"/>
        </w:rPr>
      </w:pPr>
      <w:r w:rsidRPr="006C66DA">
        <w:rPr>
          <w:b/>
          <w:bCs/>
          <w:sz w:val="24"/>
          <w:szCs w:val="24"/>
        </w:rPr>
        <w:t>1.4.</w:t>
      </w:r>
      <w:r w:rsidRPr="006C66DA">
        <w:rPr>
          <w:sz w:val="24"/>
          <w:szCs w:val="24"/>
        </w:rPr>
        <w:t xml:space="preserve"> У розумінні цього договору зберігання «Поклажодавцем» товарно-матеріальних цінностей (надалі – ТМЦ) на належних «Зберігачу» площах не є орендою майна, а плата за зберігання ТМЦ не є орендною платою.</w:t>
      </w:r>
    </w:p>
    <w:p w14:paraId="2EC40C85" w14:textId="77777777" w:rsidR="00E35140" w:rsidRPr="006C66DA" w:rsidRDefault="00E35140" w:rsidP="00E35140">
      <w:pPr>
        <w:pStyle w:val="22"/>
        <w:tabs>
          <w:tab w:val="left" w:pos="567"/>
          <w:tab w:val="left" w:pos="709"/>
        </w:tabs>
        <w:ind w:right="-34" w:firstLine="567"/>
        <w:jc w:val="both"/>
        <w:rPr>
          <w:sz w:val="24"/>
          <w:szCs w:val="24"/>
        </w:rPr>
      </w:pPr>
      <w:r w:rsidRPr="006C66DA">
        <w:rPr>
          <w:b/>
          <w:bCs/>
          <w:sz w:val="24"/>
          <w:szCs w:val="24"/>
        </w:rPr>
        <w:t>1.5.</w:t>
      </w:r>
      <w:r w:rsidRPr="006C66DA">
        <w:rPr>
          <w:sz w:val="24"/>
          <w:szCs w:val="24"/>
        </w:rPr>
        <w:t xml:space="preserve"> Перелік та вид ТМЦ, що передаються на відповідальне зберігання та/або щодо яких будуть надаватись платні послуги згідно з п.1.1 Договору, а також розмір площ, необхідних для зберігання ТМЦ, визначається «Поклажодавцем» у письмовому замовленні.</w:t>
      </w:r>
    </w:p>
    <w:p w14:paraId="322113D3" w14:textId="77777777" w:rsidR="00E35140" w:rsidRPr="006C66DA" w:rsidRDefault="00E35140" w:rsidP="00E35140">
      <w:pPr>
        <w:pStyle w:val="22"/>
        <w:tabs>
          <w:tab w:val="left" w:pos="567"/>
          <w:tab w:val="left" w:pos="709"/>
        </w:tabs>
        <w:ind w:right="-34" w:firstLine="567"/>
        <w:jc w:val="both"/>
        <w:rPr>
          <w:sz w:val="24"/>
          <w:szCs w:val="24"/>
        </w:rPr>
      </w:pPr>
      <w:r w:rsidRPr="006C66DA">
        <w:rPr>
          <w:b/>
          <w:bCs/>
          <w:sz w:val="24"/>
          <w:szCs w:val="24"/>
        </w:rPr>
        <w:t>1.6.</w:t>
      </w:r>
      <w:r w:rsidRPr="006C66DA">
        <w:rPr>
          <w:sz w:val="24"/>
          <w:szCs w:val="24"/>
        </w:rPr>
        <w:t xml:space="preserve"> «Зберігач» надає послуги особисто і не покладає функції по наданню послуг за п. 1.1. Договору на третіх осіб.</w:t>
      </w:r>
    </w:p>
    <w:p w14:paraId="3A024BE6" w14:textId="77777777" w:rsidR="00E35140" w:rsidRDefault="00E35140" w:rsidP="00E35140">
      <w:pPr>
        <w:pStyle w:val="30"/>
        <w:numPr>
          <w:ilvl w:val="0"/>
          <w:numId w:val="4"/>
        </w:numPr>
        <w:tabs>
          <w:tab w:val="left" w:pos="709"/>
          <w:tab w:val="left" w:pos="993"/>
        </w:tabs>
        <w:spacing w:after="0" w:line="276" w:lineRule="auto"/>
        <w:ind w:left="0" w:right="-34" w:firstLine="567"/>
        <w:jc w:val="center"/>
        <w:rPr>
          <w:b/>
          <w:bCs/>
          <w:sz w:val="24"/>
          <w:szCs w:val="24"/>
        </w:rPr>
      </w:pPr>
      <w:r w:rsidRPr="00864D57">
        <w:rPr>
          <w:b/>
          <w:bCs/>
          <w:sz w:val="24"/>
          <w:szCs w:val="24"/>
        </w:rPr>
        <w:lastRenderedPageBreak/>
        <w:t xml:space="preserve"> </w:t>
      </w:r>
      <w:r>
        <w:rPr>
          <w:b/>
          <w:bCs/>
          <w:sz w:val="24"/>
          <w:szCs w:val="24"/>
        </w:rPr>
        <w:t>ПОРЯДОК ПЕРЕДАЧІ ТОВАРНО-МАТЕРІАЛЬНИХ ЦІННОСТЕЙ</w:t>
      </w:r>
    </w:p>
    <w:p w14:paraId="05268845" w14:textId="77777777" w:rsidR="00E35140" w:rsidRPr="006D20DB" w:rsidRDefault="00E35140" w:rsidP="00E35140">
      <w:pPr>
        <w:pStyle w:val="22"/>
        <w:numPr>
          <w:ilvl w:val="1"/>
          <w:numId w:val="4"/>
        </w:numPr>
        <w:tabs>
          <w:tab w:val="left" w:pos="709"/>
          <w:tab w:val="left" w:pos="993"/>
        </w:tabs>
        <w:ind w:left="0" w:right="-34" w:firstLine="567"/>
        <w:jc w:val="both"/>
        <w:rPr>
          <w:sz w:val="24"/>
          <w:szCs w:val="24"/>
        </w:rPr>
      </w:pPr>
      <w:r w:rsidRPr="006D20DB">
        <w:rPr>
          <w:sz w:val="24"/>
          <w:szCs w:val="24"/>
        </w:rPr>
        <w:t xml:space="preserve">Номенклатура, кількість та вартість </w:t>
      </w:r>
      <w:r>
        <w:rPr>
          <w:sz w:val="24"/>
          <w:szCs w:val="24"/>
        </w:rPr>
        <w:t>ТМЦ</w:t>
      </w:r>
      <w:r w:rsidRPr="006D20DB">
        <w:rPr>
          <w:sz w:val="24"/>
          <w:szCs w:val="24"/>
        </w:rPr>
        <w:t>, що передаються на відповідальне зберігання, зазначаються в накладних та є тотожними</w:t>
      </w:r>
      <w:r>
        <w:rPr>
          <w:sz w:val="24"/>
          <w:szCs w:val="24"/>
        </w:rPr>
        <w:t xml:space="preserve">, вказаним в </w:t>
      </w:r>
      <w:r w:rsidRPr="006D20DB">
        <w:rPr>
          <w:sz w:val="24"/>
          <w:szCs w:val="24"/>
        </w:rPr>
        <w:t>акті приймання-передачі.</w:t>
      </w:r>
    </w:p>
    <w:p w14:paraId="3246626F" w14:textId="77777777" w:rsidR="00E35140" w:rsidRPr="006D20DB" w:rsidRDefault="00E35140" w:rsidP="00E35140">
      <w:pPr>
        <w:pStyle w:val="22"/>
        <w:numPr>
          <w:ilvl w:val="1"/>
          <w:numId w:val="4"/>
        </w:numPr>
        <w:tabs>
          <w:tab w:val="left" w:pos="709"/>
          <w:tab w:val="left" w:pos="993"/>
        </w:tabs>
        <w:ind w:left="0" w:right="-34" w:firstLine="567"/>
        <w:jc w:val="both"/>
        <w:rPr>
          <w:sz w:val="24"/>
          <w:szCs w:val="24"/>
        </w:rPr>
      </w:pPr>
      <w:r>
        <w:rPr>
          <w:sz w:val="24"/>
          <w:szCs w:val="24"/>
        </w:rPr>
        <w:t>Н</w:t>
      </w:r>
      <w:r w:rsidRPr="006D20DB">
        <w:rPr>
          <w:sz w:val="24"/>
          <w:szCs w:val="24"/>
        </w:rPr>
        <w:t xml:space="preserve">а відповідальне зберігання </w:t>
      </w:r>
      <w:r>
        <w:rPr>
          <w:sz w:val="24"/>
          <w:szCs w:val="24"/>
        </w:rPr>
        <w:t xml:space="preserve">ТМЦ </w:t>
      </w:r>
      <w:r w:rsidRPr="006D20DB">
        <w:rPr>
          <w:sz w:val="24"/>
          <w:szCs w:val="24"/>
        </w:rPr>
        <w:t>передаються на підставі накладної (товарно-транспортної, видаткової</w:t>
      </w:r>
      <w:r>
        <w:rPr>
          <w:sz w:val="24"/>
          <w:szCs w:val="24"/>
        </w:rPr>
        <w:t xml:space="preserve">, товарної та </w:t>
      </w:r>
      <w:proofErr w:type="spellStart"/>
      <w:r>
        <w:rPr>
          <w:sz w:val="24"/>
          <w:szCs w:val="24"/>
        </w:rPr>
        <w:t>т.і</w:t>
      </w:r>
      <w:proofErr w:type="spellEnd"/>
      <w:r>
        <w:rPr>
          <w:sz w:val="24"/>
          <w:szCs w:val="24"/>
        </w:rPr>
        <w:t>.</w:t>
      </w:r>
      <w:r w:rsidRPr="006D20DB">
        <w:rPr>
          <w:sz w:val="24"/>
          <w:szCs w:val="24"/>
        </w:rPr>
        <w:t>) за актом приймання-передачі</w:t>
      </w:r>
      <w:r>
        <w:rPr>
          <w:sz w:val="24"/>
          <w:szCs w:val="24"/>
        </w:rPr>
        <w:t xml:space="preserve"> ТМЦ</w:t>
      </w:r>
      <w:r w:rsidRPr="006D20DB">
        <w:rPr>
          <w:sz w:val="24"/>
          <w:szCs w:val="24"/>
        </w:rPr>
        <w:t>, що надається одночасно з відповідною накладною.</w:t>
      </w:r>
    </w:p>
    <w:p w14:paraId="513B0BF9" w14:textId="77777777" w:rsidR="00E35140" w:rsidRPr="006D20DB" w:rsidRDefault="00E35140" w:rsidP="00E35140">
      <w:pPr>
        <w:pStyle w:val="22"/>
        <w:numPr>
          <w:ilvl w:val="1"/>
          <w:numId w:val="4"/>
        </w:numPr>
        <w:tabs>
          <w:tab w:val="left" w:pos="709"/>
          <w:tab w:val="left" w:pos="993"/>
        </w:tabs>
        <w:ind w:left="0" w:right="-34" w:firstLine="567"/>
        <w:jc w:val="both"/>
        <w:rPr>
          <w:sz w:val="24"/>
          <w:szCs w:val="24"/>
        </w:rPr>
      </w:pPr>
      <w:r w:rsidRPr="006D20DB">
        <w:rPr>
          <w:sz w:val="24"/>
          <w:szCs w:val="24"/>
        </w:rPr>
        <w:t xml:space="preserve">У разі передачі на зберігання </w:t>
      </w:r>
      <w:r>
        <w:rPr>
          <w:sz w:val="24"/>
          <w:szCs w:val="24"/>
        </w:rPr>
        <w:t>ТМЦ</w:t>
      </w:r>
      <w:r w:rsidRPr="006D20DB">
        <w:rPr>
          <w:sz w:val="24"/>
          <w:szCs w:val="24"/>
        </w:rPr>
        <w:t xml:space="preserve">, зберігання яких передбачається в камерах холодильника при температурі від -18 до -25 ℃, «Поклажодавець» зобов’язаний забезпечити передачу їх на зберігання з температурою не вищою ніж -16℃. </w:t>
      </w:r>
      <w:r>
        <w:rPr>
          <w:sz w:val="24"/>
          <w:szCs w:val="24"/>
        </w:rPr>
        <w:t>ТМЦ</w:t>
      </w:r>
      <w:r w:rsidRPr="006D20DB">
        <w:rPr>
          <w:sz w:val="24"/>
          <w:szCs w:val="24"/>
        </w:rPr>
        <w:t>, температура яких буде вищою ніж -16℃ на зберігання в камерах холодильника, не приймається.</w:t>
      </w:r>
    </w:p>
    <w:p w14:paraId="61472C84" w14:textId="77777777" w:rsidR="00E35140" w:rsidRDefault="00E35140" w:rsidP="00E35140">
      <w:pPr>
        <w:pStyle w:val="22"/>
        <w:numPr>
          <w:ilvl w:val="1"/>
          <w:numId w:val="4"/>
        </w:numPr>
        <w:tabs>
          <w:tab w:val="left" w:pos="709"/>
          <w:tab w:val="left" w:pos="993"/>
        </w:tabs>
        <w:ind w:left="0" w:right="-34" w:firstLine="567"/>
        <w:jc w:val="both"/>
        <w:rPr>
          <w:sz w:val="24"/>
          <w:szCs w:val="24"/>
        </w:rPr>
      </w:pPr>
      <w:r w:rsidRPr="006D20DB">
        <w:rPr>
          <w:sz w:val="24"/>
          <w:szCs w:val="24"/>
        </w:rPr>
        <w:t xml:space="preserve">У разі передачі на зберігання </w:t>
      </w:r>
      <w:r>
        <w:rPr>
          <w:sz w:val="24"/>
          <w:szCs w:val="24"/>
        </w:rPr>
        <w:t>ТМЦ</w:t>
      </w:r>
      <w:r w:rsidRPr="006D20DB">
        <w:rPr>
          <w:sz w:val="24"/>
          <w:szCs w:val="24"/>
        </w:rPr>
        <w:t xml:space="preserve">, зберігання яких передбачається в камерах холодильника при температурі від 0 до +5℃, «Поклажодавець» зобов'язаний забезпечити їх передачу на зберігання з температурою не вищою ніж 5℃. </w:t>
      </w:r>
      <w:r>
        <w:rPr>
          <w:sz w:val="24"/>
          <w:szCs w:val="24"/>
        </w:rPr>
        <w:t>ТМЦ</w:t>
      </w:r>
      <w:r w:rsidRPr="006D20DB">
        <w:rPr>
          <w:sz w:val="24"/>
          <w:szCs w:val="24"/>
        </w:rPr>
        <w:t>, температура яких буде вищою ніж 5℃ на зберігання в камерах холодильника при температурі від 0 до +5℃, не приймаються.</w:t>
      </w:r>
    </w:p>
    <w:p w14:paraId="0283B4B9" w14:textId="77777777" w:rsidR="00E35140" w:rsidRDefault="00E35140" w:rsidP="00E35140">
      <w:pPr>
        <w:pStyle w:val="22"/>
        <w:numPr>
          <w:ilvl w:val="1"/>
          <w:numId w:val="4"/>
        </w:numPr>
        <w:tabs>
          <w:tab w:val="left" w:pos="709"/>
          <w:tab w:val="left" w:pos="993"/>
        </w:tabs>
        <w:ind w:left="0" w:right="-34" w:firstLine="567"/>
        <w:jc w:val="both"/>
        <w:rPr>
          <w:sz w:val="24"/>
          <w:szCs w:val="24"/>
        </w:rPr>
      </w:pPr>
      <w:r w:rsidRPr="001C5B4E">
        <w:rPr>
          <w:sz w:val="24"/>
          <w:szCs w:val="24"/>
        </w:rPr>
        <w:t xml:space="preserve">Передавання на зберігання </w:t>
      </w:r>
      <w:r>
        <w:rPr>
          <w:sz w:val="24"/>
          <w:szCs w:val="24"/>
        </w:rPr>
        <w:t>ТМЦ</w:t>
      </w:r>
      <w:r w:rsidRPr="001C5B4E">
        <w:rPr>
          <w:sz w:val="24"/>
          <w:szCs w:val="24"/>
        </w:rPr>
        <w:t xml:space="preserve"> «Поклажодавця» супроводжується закриттям, особою, яка наділена відповідними повноваженнями (довіреність), спеціалізованих для цього приміщень (боксів), площ на запірні пристрої, пломбуванням своїми пломбами та печатками, що відповідають раніше наданим зразкам «Зберігачу» у присутності уповноваженої особи «Зберігача». </w:t>
      </w:r>
    </w:p>
    <w:p w14:paraId="11B8DED9" w14:textId="77777777" w:rsidR="00E35140" w:rsidRDefault="00E35140" w:rsidP="00E35140">
      <w:pPr>
        <w:pStyle w:val="22"/>
        <w:numPr>
          <w:ilvl w:val="1"/>
          <w:numId w:val="4"/>
        </w:numPr>
        <w:tabs>
          <w:tab w:val="left" w:pos="709"/>
          <w:tab w:val="left" w:pos="993"/>
        </w:tabs>
        <w:ind w:left="0" w:right="-34" w:firstLine="567"/>
        <w:jc w:val="both"/>
        <w:rPr>
          <w:sz w:val="24"/>
          <w:szCs w:val="24"/>
        </w:rPr>
      </w:pPr>
      <w:r>
        <w:rPr>
          <w:sz w:val="24"/>
          <w:szCs w:val="24"/>
        </w:rPr>
        <w:t>ТМЦ</w:t>
      </w:r>
      <w:r w:rsidRPr="00D83733">
        <w:rPr>
          <w:sz w:val="24"/>
          <w:szCs w:val="24"/>
        </w:rPr>
        <w:t xml:space="preserve"> знімаються </w:t>
      </w:r>
      <w:r>
        <w:rPr>
          <w:sz w:val="24"/>
          <w:szCs w:val="24"/>
        </w:rPr>
        <w:t>з</w:t>
      </w:r>
      <w:r w:rsidRPr="00D83733">
        <w:rPr>
          <w:sz w:val="24"/>
          <w:szCs w:val="24"/>
        </w:rPr>
        <w:t>і зберігання в місці їх зберігання та повертаються за Актами передачі</w:t>
      </w:r>
      <w:r>
        <w:rPr>
          <w:sz w:val="24"/>
          <w:szCs w:val="24"/>
        </w:rPr>
        <w:t>-приймання ТМЦ</w:t>
      </w:r>
      <w:r w:rsidRPr="00D83733">
        <w:rPr>
          <w:sz w:val="24"/>
          <w:szCs w:val="24"/>
        </w:rPr>
        <w:t>.</w:t>
      </w:r>
    </w:p>
    <w:p w14:paraId="7C49E2CD" w14:textId="77777777" w:rsidR="00E35140" w:rsidRPr="00D83733" w:rsidRDefault="00E35140" w:rsidP="00E35140">
      <w:pPr>
        <w:pStyle w:val="22"/>
        <w:numPr>
          <w:ilvl w:val="1"/>
          <w:numId w:val="4"/>
        </w:numPr>
        <w:tabs>
          <w:tab w:val="left" w:pos="709"/>
          <w:tab w:val="left" w:pos="993"/>
        </w:tabs>
        <w:ind w:left="0" w:right="-34" w:firstLine="567"/>
        <w:jc w:val="both"/>
        <w:rPr>
          <w:sz w:val="24"/>
          <w:szCs w:val="24"/>
        </w:rPr>
      </w:pPr>
      <w:r w:rsidRPr="00D83733">
        <w:rPr>
          <w:sz w:val="24"/>
          <w:szCs w:val="24"/>
        </w:rPr>
        <w:t xml:space="preserve">Сторони проводять інвентаризацію </w:t>
      </w:r>
      <w:r>
        <w:rPr>
          <w:sz w:val="24"/>
          <w:szCs w:val="24"/>
        </w:rPr>
        <w:t>ТМЦ</w:t>
      </w:r>
      <w:r w:rsidRPr="00D83733">
        <w:rPr>
          <w:sz w:val="24"/>
          <w:szCs w:val="24"/>
        </w:rPr>
        <w:t xml:space="preserve"> «Поклажодавця» на складі «Зберігача» за заявкою «Поклажодавця», поданою та погодженою у встановленому порядку. </w:t>
      </w:r>
    </w:p>
    <w:p w14:paraId="398EDD9D" w14:textId="77777777" w:rsidR="00E35140" w:rsidRPr="006D20DB" w:rsidRDefault="00E35140" w:rsidP="00E35140">
      <w:pPr>
        <w:pStyle w:val="22"/>
        <w:tabs>
          <w:tab w:val="left" w:pos="567"/>
        </w:tabs>
        <w:ind w:right="-34" w:firstLine="567"/>
        <w:jc w:val="both"/>
        <w:rPr>
          <w:sz w:val="24"/>
          <w:szCs w:val="24"/>
        </w:rPr>
      </w:pPr>
      <w:r w:rsidRPr="006D20DB">
        <w:rPr>
          <w:sz w:val="24"/>
          <w:szCs w:val="24"/>
        </w:rPr>
        <w:t xml:space="preserve">У випадку розбіжності результатів інвентаризації з даними однієї зі Сторін, Сторони протягом 3 (трьох) робочих днів проводять уточнену інвентаризацію і звірення з даними, зазначеними в обліковій документації (актах інвентаризації попередніх періодів, актах приймання-передачі </w:t>
      </w:r>
      <w:r>
        <w:rPr>
          <w:sz w:val="24"/>
          <w:szCs w:val="24"/>
        </w:rPr>
        <w:t>ТМЦ</w:t>
      </w:r>
      <w:r w:rsidRPr="006D20DB">
        <w:rPr>
          <w:sz w:val="24"/>
          <w:szCs w:val="24"/>
        </w:rPr>
        <w:t xml:space="preserve"> на зберігання і зняття зі зберігання, товарно-транспортних накладних) «Зберігача» і «Поклажодавця».</w:t>
      </w:r>
    </w:p>
    <w:p w14:paraId="38D8B5B7" w14:textId="77777777" w:rsidR="00E35140" w:rsidRDefault="00E35140" w:rsidP="00E35140">
      <w:pPr>
        <w:pStyle w:val="22"/>
        <w:tabs>
          <w:tab w:val="left" w:pos="567"/>
        </w:tabs>
        <w:ind w:right="-34" w:firstLine="567"/>
        <w:jc w:val="both"/>
        <w:rPr>
          <w:sz w:val="24"/>
          <w:szCs w:val="24"/>
        </w:rPr>
      </w:pPr>
      <w:r w:rsidRPr="006D20DB">
        <w:rPr>
          <w:sz w:val="24"/>
          <w:szCs w:val="24"/>
        </w:rPr>
        <w:t xml:space="preserve">Після проведення зазначених заходів уповноважені представники Сторін зобов'язані скласти відповідний Акт інвентаризації </w:t>
      </w:r>
      <w:r>
        <w:rPr>
          <w:sz w:val="24"/>
          <w:szCs w:val="24"/>
        </w:rPr>
        <w:t>ТМЦ</w:t>
      </w:r>
      <w:r w:rsidRPr="006D20DB">
        <w:rPr>
          <w:sz w:val="24"/>
          <w:szCs w:val="24"/>
        </w:rPr>
        <w:t>.</w:t>
      </w:r>
    </w:p>
    <w:p w14:paraId="7125D177" w14:textId="77777777" w:rsidR="002D0F87" w:rsidRPr="00EA670D" w:rsidRDefault="002D0F87" w:rsidP="002D0F87">
      <w:pPr>
        <w:pStyle w:val="30"/>
        <w:numPr>
          <w:ilvl w:val="0"/>
          <w:numId w:val="4"/>
        </w:numPr>
        <w:tabs>
          <w:tab w:val="left" w:pos="709"/>
          <w:tab w:val="left" w:pos="993"/>
        </w:tabs>
        <w:spacing w:after="0"/>
        <w:ind w:left="0" w:right="-34" w:firstLine="567"/>
        <w:jc w:val="center"/>
        <w:rPr>
          <w:b/>
          <w:bCs/>
          <w:sz w:val="24"/>
          <w:szCs w:val="24"/>
        </w:rPr>
      </w:pPr>
      <w:r>
        <w:rPr>
          <w:b/>
          <w:bCs/>
          <w:sz w:val="24"/>
          <w:szCs w:val="24"/>
        </w:rPr>
        <w:t>ПОРЯДОК ПЕРЕДАЧІ ПОСЛУГ</w:t>
      </w:r>
      <w:r w:rsidRPr="00EA670D">
        <w:rPr>
          <w:b/>
          <w:bCs/>
          <w:sz w:val="24"/>
          <w:szCs w:val="24"/>
        </w:rPr>
        <w:t xml:space="preserve"> </w:t>
      </w:r>
    </w:p>
    <w:p w14:paraId="52E1AB21" w14:textId="5A397937" w:rsidR="002D0F87" w:rsidRDefault="002D0F87" w:rsidP="002D0F87">
      <w:pPr>
        <w:pStyle w:val="22"/>
        <w:tabs>
          <w:tab w:val="left" w:pos="709"/>
          <w:tab w:val="left" w:pos="736"/>
          <w:tab w:val="left" w:pos="845"/>
        </w:tabs>
        <w:ind w:right="-32" w:firstLine="567"/>
        <w:jc w:val="both"/>
        <w:rPr>
          <w:sz w:val="24"/>
          <w:szCs w:val="24"/>
        </w:rPr>
      </w:pPr>
      <w:r>
        <w:rPr>
          <w:b/>
          <w:sz w:val="24"/>
          <w:szCs w:val="24"/>
        </w:rPr>
        <w:t>3.1.</w:t>
      </w:r>
      <w:r>
        <w:rPr>
          <w:sz w:val="24"/>
          <w:szCs w:val="24"/>
        </w:rPr>
        <w:t xml:space="preserve"> Факт </w:t>
      </w:r>
      <w:r w:rsidR="00752997">
        <w:rPr>
          <w:sz w:val="24"/>
          <w:szCs w:val="24"/>
        </w:rPr>
        <w:t xml:space="preserve">зберігання ТМЦ та </w:t>
      </w:r>
      <w:r>
        <w:rPr>
          <w:sz w:val="24"/>
          <w:szCs w:val="24"/>
        </w:rPr>
        <w:t xml:space="preserve">надання </w:t>
      </w:r>
      <w:r w:rsidR="00752997">
        <w:rPr>
          <w:sz w:val="24"/>
          <w:szCs w:val="24"/>
        </w:rPr>
        <w:t xml:space="preserve">платних </w:t>
      </w:r>
      <w:r>
        <w:rPr>
          <w:sz w:val="24"/>
          <w:szCs w:val="24"/>
        </w:rPr>
        <w:t>послуг, що є предметом цього Договору, підтверджується та фіксується у Акті</w:t>
      </w:r>
      <w:r w:rsidR="00752997">
        <w:rPr>
          <w:sz w:val="24"/>
          <w:szCs w:val="24"/>
        </w:rPr>
        <w:t xml:space="preserve"> зберігання ТМЦ та Акті</w:t>
      </w:r>
      <w:r>
        <w:rPr>
          <w:sz w:val="24"/>
          <w:szCs w:val="24"/>
        </w:rPr>
        <w:t xml:space="preserve"> про надані послуги (далі - Акт</w:t>
      </w:r>
      <w:r w:rsidR="00752997">
        <w:rPr>
          <w:sz w:val="24"/>
          <w:szCs w:val="24"/>
        </w:rPr>
        <w:t>и</w:t>
      </w:r>
      <w:r>
        <w:rPr>
          <w:sz w:val="24"/>
          <w:szCs w:val="24"/>
        </w:rPr>
        <w:t>), що підпису</w:t>
      </w:r>
      <w:r w:rsidR="00752997">
        <w:rPr>
          <w:sz w:val="24"/>
          <w:szCs w:val="24"/>
        </w:rPr>
        <w:t>ю</w:t>
      </w:r>
      <w:r>
        <w:rPr>
          <w:sz w:val="24"/>
          <w:szCs w:val="24"/>
        </w:rPr>
        <w:t>ться Сторонами протягом 5 (п</w:t>
      </w:r>
      <w:r w:rsidRPr="00A93F19">
        <w:rPr>
          <w:sz w:val="24"/>
          <w:szCs w:val="24"/>
        </w:rPr>
        <w:t>’</w:t>
      </w:r>
      <w:r>
        <w:rPr>
          <w:sz w:val="24"/>
          <w:szCs w:val="24"/>
        </w:rPr>
        <w:t xml:space="preserve">яти) робочих днів з дня </w:t>
      </w:r>
      <w:r w:rsidR="00752997">
        <w:rPr>
          <w:sz w:val="24"/>
          <w:szCs w:val="24"/>
        </w:rPr>
        <w:t>їх</w:t>
      </w:r>
      <w:r>
        <w:rPr>
          <w:sz w:val="24"/>
          <w:szCs w:val="24"/>
        </w:rPr>
        <w:t xml:space="preserve"> складання, за місяць, в якому фактично надавалися послуги.</w:t>
      </w:r>
    </w:p>
    <w:p w14:paraId="366EF638" w14:textId="2316BC9B" w:rsidR="002D0F87" w:rsidRDefault="002D0F87" w:rsidP="005E392C">
      <w:pPr>
        <w:pStyle w:val="22"/>
        <w:tabs>
          <w:tab w:val="left" w:pos="709"/>
          <w:tab w:val="left" w:pos="736"/>
        </w:tabs>
        <w:ind w:right="-32" w:firstLine="567"/>
        <w:jc w:val="both"/>
        <w:rPr>
          <w:sz w:val="24"/>
          <w:szCs w:val="24"/>
        </w:rPr>
      </w:pPr>
      <w:r>
        <w:rPr>
          <w:b/>
          <w:sz w:val="24"/>
          <w:szCs w:val="24"/>
        </w:rPr>
        <w:t>3.2.</w:t>
      </w:r>
      <w:r>
        <w:rPr>
          <w:sz w:val="24"/>
          <w:szCs w:val="24"/>
        </w:rPr>
        <w:t xml:space="preserve"> Акт</w:t>
      </w:r>
      <w:r w:rsidR="00752997">
        <w:rPr>
          <w:sz w:val="24"/>
          <w:szCs w:val="24"/>
        </w:rPr>
        <w:t>и</w:t>
      </w:r>
      <w:r>
        <w:rPr>
          <w:sz w:val="24"/>
          <w:szCs w:val="24"/>
        </w:rPr>
        <w:t xml:space="preserve"> щомісяця склада</w:t>
      </w:r>
      <w:r w:rsidR="00752997">
        <w:rPr>
          <w:sz w:val="24"/>
          <w:szCs w:val="24"/>
        </w:rPr>
        <w:t>ю</w:t>
      </w:r>
      <w:r>
        <w:rPr>
          <w:sz w:val="24"/>
          <w:szCs w:val="24"/>
        </w:rPr>
        <w:t>ться «Зберігачем» та нада</w:t>
      </w:r>
      <w:r w:rsidR="00752997">
        <w:rPr>
          <w:sz w:val="24"/>
          <w:szCs w:val="24"/>
        </w:rPr>
        <w:t>ю</w:t>
      </w:r>
      <w:r>
        <w:rPr>
          <w:sz w:val="24"/>
          <w:szCs w:val="24"/>
        </w:rPr>
        <w:t>ться «</w:t>
      </w:r>
      <w:proofErr w:type="spellStart"/>
      <w:r>
        <w:rPr>
          <w:sz w:val="24"/>
          <w:szCs w:val="24"/>
        </w:rPr>
        <w:t>Поклажодавцю</w:t>
      </w:r>
      <w:proofErr w:type="spellEnd"/>
      <w:r>
        <w:rPr>
          <w:sz w:val="24"/>
          <w:szCs w:val="24"/>
        </w:rPr>
        <w:t xml:space="preserve">», який зобов’язаний не пізніше 5 (п’яти) днів з дня отримання </w:t>
      </w:r>
      <w:r w:rsidR="00752997">
        <w:rPr>
          <w:sz w:val="24"/>
          <w:szCs w:val="24"/>
        </w:rPr>
        <w:t>їх</w:t>
      </w:r>
      <w:r>
        <w:rPr>
          <w:sz w:val="24"/>
          <w:szCs w:val="24"/>
        </w:rPr>
        <w:t xml:space="preserve"> розглянути, підписати та повернути «Зберігачу» або надати письмові мотивовані заперечення щодо підписання так</w:t>
      </w:r>
      <w:r w:rsidR="00752997">
        <w:rPr>
          <w:sz w:val="24"/>
          <w:szCs w:val="24"/>
        </w:rPr>
        <w:t>их</w:t>
      </w:r>
      <w:r>
        <w:rPr>
          <w:sz w:val="24"/>
          <w:szCs w:val="24"/>
        </w:rPr>
        <w:t xml:space="preserve"> Акт</w:t>
      </w:r>
      <w:r w:rsidR="00752997">
        <w:rPr>
          <w:sz w:val="24"/>
          <w:szCs w:val="24"/>
        </w:rPr>
        <w:t>ів</w:t>
      </w:r>
      <w:r>
        <w:rPr>
          <w:sz w:val="24"/>
          <w:szCs w:val="24"/>
        </w:rPr>
        <w:t xml:space="preserve">. </w:t>
      </w:r>
    </w:p>
    <w:p w14:paraId="59E88507" w14:textId="3FB3CB7F" w:rsidR="002D0F87" w:rsidRDefault="002D0F87" w:rsidP="005E392C">
      <w:pPr>
        <w:pStyle w:val="22"/>
        <w:tabs>
          <w:tab w:val="left" w:pos="709"/>
          <w:tab w:val="left" w:pos="736"/>
        </w:tabs>
        <w:ind w:right="-32" w:firstLine="567"/>
        <w:jc w:val="both"/>
        <w:rPr>
          <w:sz w:val="24"/>
          <w:szCs w:val="24"/>
        </w:rPr>
      </w:pPr>
      <w:r>
        <w:rPr>
          <w:sz w:val="24"/>
          <w:szCs w:val="24"/>
        </w:rPr>
        <w:t>Надання Акт</w:t>
      </w:r>
      <w:r w:rsidR="00752997">
        <w:rPr>
          <w:sz w:val="24"/>
          <w:szCs w:val="24"/>
        </w:rPr>
        <w:t>ів</w:t>
      </w:r>
      <w:r>
        <w:rPr>
          <w:sz w:val="24"/>
          <w:szCs w:val="24"/>
        </w:rPr>
        <w:t xml:space="preserve"> відбувається в один із способів шляхом: </w:t>
      </w:r>
    </w:p>
    <w:p w14:paraId="484450B5" w14:textId="77777777" w:rsidR="002D0F87" w:rsidRPr="007520B2" w:rsidRDefault="002D0F87" w:rsidP="005E392C">
      <w:pPr>
        <w:pStyle w:val="22"/>
        <w:numPr>
          <w:ilvl w:val="0"/>
          <w:numId w:val="7"/>
        </w:numPr>
        <w:tabs>
          <w:tab w:val="left" w:pos="709"/>
          <w:tab w:val="left" w:pos="736"/>
        </w:tabs>
        <w:ind w:left="0" w:right="-32" w:firstLine="567"/>
        <w:jc w:val="both"/>
        <w:rPr>
          <w:sz w:val="24"/>
          <w:szCs w:val="24"/>
        </w:rPr>
      </w:pPr>
      <w:r>
        <w:rPr>
          <w:sz w:val="24"/>
          <w:szCs w:val="24"/>
        </w:rPr>
        <w:t>отримання повноважним представником «Поклажодавця» у бухгалтерії «</w:t>
      </w:r>
      <w:r w:rsidRPr="007520B2">
        <w:rPr>
          <w:sz w:val="24"/>
          <w:szCs w:val="24"/>
        </w:rPr>
        <w:t xml:space="preserve">Зберігача»; </w:t>
      </w:r>
    </w:p>
    <w:p w14:paraId="7FD9108F" w14:textId="0E556E7E" w:rsidR="002D0F87" w:rsidRPr="007520B2" w:rsidRDefault="002D0F87" w:rsidP="00E35140">
      <w:pPr>
        <w:pStyle w:val="22"/>
        <w:numPr>
          <w:ilvl w:val="0"/>
          <w:numId w:val="7"/>
        </w:numPr>
        <w:tabs>
          <w:tab w:val="left" w:pos="709"/>
          <w:tab w:val="left" w:pos="736"/>
        </w:tabs>
        <w:ind w:left="567" w:right="-32" w:firstLine="0"/>
        <w:jc w:val="both"/>
        <w:rPr>
          <w:sz w:val="24"/>
          <w:szCs w:val="24"/>
        </w:rPr>
      </w:pPr>
      <w:r w:rsidRPr="007520B2">
        <w:rPr>
          <w:sz w:val="24"/>
          <w:szCs w:val="24"/>
        </w:rPr>
        <w:t xml:space="preserve">направленням на </w:t>
      </w:r>
      <w:r w:rsidRPr="007520B2">
        <w:rPr>
          <w:sz w:val="24"/>
          <w:szCs w:val="24"/>
          <w:lang w:val="en-US"/>
        </w:rPr>
        <w:t>e</w:t>
      </w:r>
      <w:r w:rsidRPr="007520B2">
        <w:rPr>
          <w:sz w:val="24"/>
          <w:szCs w:val="24"/>
        </w:rPr>
        <w:t>-</w:t>
      </w:r>
      <w:r w:rsidRPr="007520B2">
        <w:rPr>
          <w:sz w:val="24"/>
          <w:szCs w:val="24"/>
          <w:lang w:val="en-US"/>
        </w:rPr>
        <w:t>mail</w:t>
      </w:r>
      <w:r w:rsidRPr="007520B2">
        <w:rPr>
          <w:sz w:val="24"/>
          <w:szCs w:val="24"/>
        </w:rPr>
        <w:t xml:space="preserve"> «Поклажодавця»</w:t>
      </w:r>
      <w:r w:rsidRPr="007520B2">
        <w:rPr>
          <w:color w:val="auto"/>
          <w:sz w:val="24"/>
          <w:szCs w:val="24"/>
        </w:rPr>
        <w:t xml:space="preserve"> </w:t>
      </w:r>
      <w:hyperlink r:id="rId8" w:history="1">
        <w:r w:rsidR="00CD4274" w:rsidRPr="007520B2">
          <w:rPr>
            <w:rStyle w:val="afb"/>
            <w:color w:val="auto"/>
            <w:sz w:val="24"/>
            <w:szCs w:val="24"/>
            <w:u w:val="none"/>
            <w:lang w:val="ru-RU"/>
          </w:rPr>
          <w:t>_______________________</w:t>
        </w:r>
      </w:hyperlink>
      <w:r w:rsidR="00D41651" w:rsidRPr="007520B2">
        <w:rPr>
          <w:sz w:val="24"/>
          <w:szCs w:val="24"/>
          <w:lang w:val="ru-RU"/>
        </w:rPr>
        <w:t xml:space="preserve"> </w:t>
      </w:r>
      <w:r w:rsidRPr="007520B2">
        <w:rPr>
          <w:sz w:val="24"/>
          <w:szCs w:val="24"/>
        </w:rPr>
        <w:t>з</w:t>
      </w:r>
      <w:r w:rsidR="002767B5" w:rsidRPr="007520B2">
        <w:rPr>
          <w:color w:val="auto"/>
          <w:sz w:val="24"/>
          <w:szCs w:val="24"/>
        </w:rPr>
        <w:t xml:space="preserve"> </w:t>
      </w:r>
      <w:r w:rsidRPr="007520B2">
        <w:rPr>
          <w:sz w:val="24"/>
          <w:szCs w:val="24"/>
          <w:lang w:val="en-US"/>
        </w:rPr>
        <w:t>e</w:t>
      </w:r>
      <w:r w:rsidRPr="007520B2">
        <w:rPr>
          <w:sz w:val="24"/>
          <w:szCs w:val="24"/>
        </w:rPr>
        <w:t>-</w:t>
      </w:r>
      <w:r w:rsidRPr="007520B2">
        <w:rPr>
          <w:sz w:val="24"/>
          <w:szCs w:val="24"/>
          <w:lang w:val="en-US"/>
        </w:rPr>
        <w:t>mail</w:t>
      </w:r>
      <w:r w:rsidRPr="007520B2">
        <w:rPr>
          <w:sz w:val="24"/>
          <w:szCs w:val="24"/>
        </w:rPr>
        <w:t xml:space="preserve"> «Зберігача»</w:t>
      </w:r>
      <w:r w:rsidRPr="007520B2">
        <w:t xml:space="preserve"> </w:t>
      </w:r>
      <w:hyperlink r:id="rId9" w:history="1">
        <w:r w:rsidR="00E35140" w:rsidRPr="007520B2">
          <w:rPr>
            <w:rStyle w:val="afb"/>
            <w:color w:val="auto"/>
            <w:sz w:val="24"/>
            <w:szCs w:val="24"/>
            <w:u w:val="none"/>
          </w:rPr>
          <w:t>info@prohres.com</w:t>
        </w:r>
      </w:hyperlink>
      <w:r w:rsidR="00E35140" w:rsidRPr="007520B2">
        <w:rPr>
          <w:rStyle w:val="afb"/>
          <w:color w:val="auto"/>
          <w:sz w:val="24"/>
          <w:szCs w:val="24"/>
          <w:u w:val="none"/>
        </w:rPr>
        <w:t>.ua</w:t>
      </w:r>
      <w:r w:rsidRPr="007520B2">
        <w:rPr>
          <w:sz w:val="24"/>
          <w:szCs w:val="24"/>
        </w:rPr>
        <w:t xml:space="preserve">; </w:t>
      </w:r>
    </w:p>
    <w:p w14:paraId="455D31DD" w14:textId="286E1DED" w:rsidR="002D0F87" w:rsidRDefault="002D0F87" w:rsidP="002D0F87">
      <w:pPr>
        <w:pStyle w:val="22"/>
        <w:numPr>
          <w:ilvl w:val="0"/>
          <w:numId w:val="7"/>
        </w:numPr>
        <w:tabs>
          <w:tab w:val="left" w:pos="709"/>
          <w:tab w:val="left" w:pos="736"/>
        </w:tabs>
        <w:ind w:left="0" w:right="-32" w:firstLine="567"/>
        <w:jc w:val="both"/>
        <w:rPr>
          <w:sz w:val="24"/>
          <w:szCs w:val="24"/>
        </w:rPr>
      </w:pPr>
      <w:r>
        <w:rPr>
          <w:sz w:val="24"/>
          <w:szCs w:val="24"/>
        </w:rPr>
        <w:t xml:space="preserve">направленням </w:t>
      </w:r>
      <w:r w:rsidR="00BF3335">
        <w:rPr>
          <w:sz w:val="24"/>
          <w:szCs w:val="24"/>
        </w:rPr>
        <w:t xml:space="preserve">за </w:t>
      </w:r>
      <w:r>
        <w:rPr>
          <w:sz w:val="24"/>
          <w:szCs w:val="24"/>
        </w:rPr>
        <w:t>засобами поштового зв’язку з повідомленням про вручення поштового відправлення</w:t>
      </w:r>
      <w:r w:rsidR="00231551">
        <w:rPr>
          <w:sz w:val="24"/>
          <w:szCs w:val="24"/>
        </w:rPr>
        <w:t xml:space="preserve"> за вказаними у Договорі реквізитами</w:t>
      </w:r>
      <w:r>
        <w:rPr>
          <w:sz w:val="24"/>
          <w:szCs w:val="24"/>
        </w:rPr>
        <w:t>.</w:t>
      </w:r>
    </w:p>
    <w:p w14:paraId="234EC520" w14:textId="3A7D5A4D" w:rsidR="002D0F87" w:rsidRDefault="002D0F87" w:rsidP="002D0F87">
      <w:pPr>
        <w:pStyle w:val="22"/>
        <w:tabs>
          <w:tab w:val="left" w:pos="709"/>
          <w:tab w:val="left" w:pos="736"/>
        </w:tabs>
        <w:spacing w:after="240"/>
        <w:ind w:right="-32" w:firstLine="567"/>
        <w:jc w:val="both"/>
        <w:rPr>
          <w:sz w:val="24"/>
          <w:szCs w:val="24"/>
        </w:rPr>
      </w:pPr>
      <w:r w:rsidRPr="009259C9">
        <w:rPr>
          <w:b/>
          <w:bCs/>
          <w:sz w:val="24"/>
          <w:szCs w:val="24"/>
        </w:rPr>
        <w:t>3.3.</w:t>
      </w:r>
      <w:r>
        <w:rPr>
          <w:sz w:val="24"/>
          <w:szCs w:val="24"/>
        </w:rPr>
        <w:t xml:space="preserve"> Якщо протягом зазначеного строку «Зберігач» не отримає підписан</w:t>
      </w:r>
      <w:r w:rsidR="00752997">
        <w:rPr>
          <w:sz w:val="24"/>
          <w:szCs w:val="24"/>
        </w:rPr>
        <w:t xml:space="preserve">і </w:t>
      </w:r>
      <w:r>
        <w:rPr>
          <w:sz w:val="24"/>
          <w:szCs w:val="24"/>
        </w:rPr>
        <w:t>«Поклажодавцем» Акт</w:t>
      </w:r>
      <w:r w:rsidR="00752997">
        <w:rPr>
          <w:sz w:val="24"/>
          <w:szCs w:val="24"/>
        </w:rPr>
        <w:t>и</w:t>
      </w:r>
      <w:r>
        <w:rPr>
          <w:sz w:val="24"/>
          <w:szCs w:val="24"/>
        </w:rPr>
        <w:t xml:space="preserve"> або обґрунтовані письмові заперечення від </w:t>
      </w:r>
      <w:r w:rsidR="00752997">
        <w:rPr>
          <w:sz w:val="24"/>
          <w:szCs w:val="24"/>
        </w:rPr>
        <w:t>їх</w:t>
      </w:r>
      <w:r>
        <w:rPr>
          <w:sz w:val="24"/>
          <w:szCs w:val="24"/>
        </w:rPr>
        <w:t xml:space="preserve"> підписання, </w:t>
      </w:r>
      <w:r w:rsidR="00752997">
        <w:rPr>
          <w:sz w:val="24"/>
          <w:szCs w:val="24"/>
        </w:rPr>
        <w:t>і</w:t>
      </w:r>
      <w:r>
        <w:rPr>
          <w:sz w:val="24"/>
          <w:szCs w:val="24"/>
        </w:rPr>
        <w:t xml:space="preserve"> Акт</w:t>
      </w:r>
      <w:r w:rsidR="00752997">
        <w:rPr>
          <w:sz w:val="24"/>
          <w:szCs w:val="24"/>
        </w:rPr>
        <w:t>и</w:t>
      </w:r>
      <w:r>
        <w:rPr>
          <w:sz w:val="24"/>
          <w:szCs w:val="24"/>
        </w:rPr>
        <w:t xml:space="preserve"> вважа</w:t>
      </w:r>
      <w:r w:rsidR="00752997">
        <w:rPr>
          <w:sz w:val="24"/>
          <w:szCs w:val="24"/>
        </w:rPr>
        <w:t>ю</w:t>
      </w:r>
      <w:r>
        <w:rPr>
          <w:sz w:val="24"/>
          <w:szCs w:val="24"/>
        </w:rPr>
        <w:t>ться підписаним, а послуги такими</w:t>
      </w:r>
      <w:r w:rsidR="00752997">
        <w:rPr>
          <w:sz w:val="24"/>
          <w:szCs w:val="24"/>
        </w:rPr>
        <w:t>,</w:t>
      </w:r>
      <w:r>
        <w:rPr>
          <w:sz w:val="24"/>
          <w:szCs w:val="24"/>
        </w:rPr>
        <w:t xml:space="preserve"> що надані «Зберігачем» належним чином, прийняті «Поклажодавцем» та підлягають оплаті в повному обсязі.</w:t>
      </w:r>
    </w:p>
    <w:p w14:paraId="480B307E" w14:textId="77777777" w:rsidR="00E35140" w:rsidRDefault="00E35140" w:rsidP="00E35140">
      <w:pPr>
        <w:pStyle w:val="22"/>
        <w:numPr>
          <w:ilvl w:val="0"/>
          <w:numId w:val="4"/>
        </w:numPr>
        <w:tabs>
          <w:tab w:val="left" w:pos="709"/>
          <w:tab w:val="left" w:pos="993"/>
        </w:tabs>
        <w:ind w:left="0" w:right="-34" w:firstLine="567"/>
        <w:jc w:val="center"/>
        <w:rPr>
          <w:b/>
          <w:bCs/>
          <w:sz w:val="24"/>
          <w:szCs w:val="24"/>
        </w:rPr>
      </w:pPr>
      <w:r>
        <w:rPr>
          <w:b/>
          <w:bCs/>
          <w:sz w:val="24"/>
          <w:szCs w:val="24"/>
        </w:rPr>
        <w:t xml:space="preserve">РОЗМІР ПЛАТИ ЗА ПОСЛУГИ, МЕТОДИКА ЙОГО ОБРАХУНКУ ТА ПОРЯДОК ОПЛАТИ </w:t>
      </w:r>
    </w:p>
    <w:p w14:paraId="7050235E" w14:textId="77777777" w:rsidR="00E35140" w:rsidRPr="00C84224" w:rsidRDefault="00E35140" w:rsidP="00E35140">
      <w:pPr>
        <w:pStyle w:val="22"/>
        <w:numPr>
          <w:ilvl w:val="1"/>
          <w:numId w:val="4"/>
        </w:numPr>
        <w:tabs>
          <w:tab w:val="left" w:pos="709"/>
          <w:tab w:val="left" w:pos="993"/>
        </w:tabs>
        <w:ind w:left="0" w:firstLine="567"/>
        <w:jc w:val="both"/>
        <w:rPr>
          <w:sz w:val="24"/>
          <w:szCs w:val="24"/>
        </w:rPr>
      </w:pPr>
      <w:r w:rsidRPr="00C84224">
        <w:rPr>
          <w:sz w:val="24"/>
          <w:szCs w:val="24"/>
        </w:rPr>
        <w:lastRenderedPageBreak/>
        <w:t xml:space="preserve">Розмір плати за надання послуг за Договором визначається на підставі </w:t>
      </w:r>
      <w:r>
        <w:rPr>
          <w:sz w:val="24"/>
          <w:szCs w:val="24"/>
        </w:rPr>
        <w:t>затвердженого ДП «Комбінат «Прогрес»</w:t>
      </w:r>
      <w:r w:rsidRPr="00C84224">
        <w:rPr>
          <w:sz w:val="24"/>
          <w:szCs w:val="24"/>
        </w:rPr>
        <w:t xml:space="preserve"> «Розміру плати за послуги</w:t>
      </w:r>
      <w:r>
        <w:rPr>
          <w:sz w:val="24"/>
          <w:szCs w:val="24"/>
        </w:rPr>
        <w:t>, які надаються ДП «Комбінат «Прогрес».</w:t>
      </w:r>
      <w:r w:rsidRPr="00C84224">
        <w:rPr>
          <w:sz w:val="24"/>
          <w:szCs w:val="24"/>
        </w:rPr>
        <w:t xml:space="preserve"> </w:t>
      </w:r>
    </w:p>
    <w:p w14:paraId="4D69C5EF" w14:textId="77777777" w:rsidR="00E35140" w:rsidRPr="00C04071" w:rsidRDefault="00E35140" w:rsidP="00E35140">
      <w:pPr>
        <w:pStyle w:val="22"/>
        <w:numPr>
          <w:ilvl w:val="1"/>
          <w:numId w:val="4"/>
        </w:numPr>
        <w:tabs>
          <w:tab w:val="left" w:pos="709"/>
          <w:tab w:val="left" w:pos="993"/>
        </w:tabs>
        <w:ind w:left="0" w:firstLine="567"/>
        <w:rPr>
          <w:b/>
          <w:bCs/>
          <w:sz w:val="24"/>
          <w:szCs w:val="24"/>
        </w:rPr>
      </w:pPr>
      <w:r w:rsidRPr="00C04071">
        <w:rPr>
          <w:sz w:val="24"/>
          <w:szCs w:val="24"/>
        </w:rPr>
        <w:t xml:space="preserve">Оплата вартості послуг здійснюється </w:t>
      </w:r>
      <w:bookmarkStart w:id="4" w:name="_Hlk60666846"/>
      <w:r w:rsidRPr="00C04071">
        <w:rPr>
          <w:sz w:val="24"/>
          <w:szCs w:val="24"/>
        </w:rPr>
        <w:t>«Поклажодавцем»</w:t>
      </w:r>
      <w:bookmarkEnd w:id="4"/>
      <w:r w:rsidRPr="00C04071">
        <w:rPr>
          <w:sz w:val="24"/>
          <w:szCs w:val="24"/>
        </w:rPr>
        <w:t xml:space="preserve"> в наступному порядку:</w:t>
      </w:r>
    </w:p>
    <w:p w14:paraId="6DDB342B" w14:textId="77777777" w:rsidR="00E35140" w:rsidRDefault="00E35140" w:rsidP="00E35140">
      <w:pPr>
        <w:pStyle w:val="22"/>
        <w:numPr>
          <w:ilvl w:val="2"/>
          <w:numId w:val="11"/>
        </w:numPr>
        <w:tabs>
          <w:tab w:val="left" w:pos="1134"/>
        </w:tabs>
        <w:ind w:left="0" w:firstLine="567"/>
        <w:jc w:val="both"/>
        <w:rPr>
          <w:sz w:val="24"/>
          <w:szCs w:val="24"/>
        </w:rPr>
      </w:pPr>
      <w:bookmarkStart w:id="5" w:name="_Hlk61352897"/>
      <w:r>
        <w:rPr>
          <w:sz w:val="24"/>
          <w:szCs w:val="24"/>
        </w:rPr>
        <w:t xml:space="preserve">Плата </w:t>
      </w:r>
      <w:bookmarkStart w:id="6" w:name="_Hlk61273034"/>
      <w:r>
        <w:rPr>
          <w:sz w:val="24"/>
          <w:szCs w:val="24"/>
        </w:rPr>
        <w:t xml:space="preserve">за зберігання розраховується згідно з калькуляцією </w:t>
      </w:r>
      <w:r w:rsidRPr="00E10F65">
        <w:rPr>
          <w:sz w:val="24"/>
          <w:szCs w:val="24"/>
        </w:rPr>
        <w:t xml:space="preserve">вартості </w:t>
      </w:r>
      <w:bookmarkEnd w:id="6"/>
      <w:r>
        <w:rPr>
          <w:sz w:val="24"/>
          <w:szCs w:val="24"/>
        </w:rPr>
        <w:t xml:space="preserve">зберігання </w:t>
      </w:r>
      <w:r w:rsidRPr="00E10F65">
        <w:rPr>
          <w:sz w:val="24"/>
          <w:szCs w:val="24"/>
        </w:rPr>
        <w:t>відповідно до Додатків до цього Договору, сплачується</w:t>
      </w:r>
      <w:r>
        <w:rPr>
          <w:sz w:val="24"/>
          <w:szCs w:val="24"/>
        </w:rPr>
        <w:t xml:space="preserve"> щомісячно на підставі виставленого «Зберігачем» рахунку-фактури у розмірі 100% попередньої оплати не пізніше 15 числа місяця оплати, в безготівковій формі шляхом перерахування коштів на рахунок «Зберігача».</w:t>
      </w:r>
    </w:p>
    <w:p w14:paraId="0D6D475E" w14:textId="77777777" w:rsidR="00E35140" w:rsidRDefault="00E35140" w:rsidP="00E35140">
      <w:pPr>
        <w:pStyle w:val="22"/>
        <w:tabs>
          <w:tab w:val="left" w:pos="709"/>
          <w:tab w:val="left" w:pos="1400"/>
        </w:tabs>
        <w:ind w:firstLine="567"/>
        <w:jc w:val="both"/>
        <w:rPr>
          <w:sz w:val="24"/>
          <w:szCs w:val="24"/>
        </w:rPr>
      </w:pPr>
      <w:r w:rsidRPr="00C84224">
        <w:rPr>
          <w:b/>
          <w:bCs/>
          <w:sz w:val="24"/>
          <w:szCs w:val="24"/>
        </w:rPr>
        <w:t>4.2.2.</w:t>
      </w:r>
      <w:r>
        <w:rPr>
          <w:sz w:val="24"/>
          <w:szCs w:val="24"/>
        </w:rPr>
        <w:t xml:space="preserve"> Оплата послуг</w:t>
      </w:r>
      <w:bookmarkStart w:id="7" w:name="_Hlk60649226"/>
      <w:r>
        <w:rPr>
          <w:sz w:val="24"/>
          <w:szCs w:val="24"/>
        </w:rPr>
        <w:t xml:space="preserve"> з перевезення вантажів, проведення вантажних робіт, маневрових та </w:t>
      </w:r>
      <w:proofErr w:type="spellStart"/>
      <w:r>
        <w:rPr>
          <w:sz w:val="24"/>
          <w:szCs w:val="24"/>
        </w:rPr>
        <w:t>буксирувальних</w:t>
      </w:r>
      <w:proofErr w:type="spellEnd"/>
      <w:r>
        <w:rPr>
          <w:sz w:val="24"/>
          <w:szCs w:val="24"/>
        </w:rPr>
        <w:t xml:space="preserve"> послуг (надалі - послуги з навантаження/розвантаження), зарядження акумуляторних </w:t>
      </w:r>
      <w:proofErr w:type="spellStart"/>
      <w:r>
        <w:rPr>
          <w:sz w:val="24"/>
          <w:szCs w:val="24"/>
        </w:rPr>
        <w:t>батарей</w:t>
      </w:r>
      <w:proofErr w:type="spellEnd"/>
      <w:r>
        <w:rPr>
          <w:sz w:val="24"/>
          <w:szCs w:val="24"/>
        </w:rPr>
        <w:t xml:space="preserve"> </w:t>
      </w:r>
      <w:bookmarkStart w:id="8" w:name="_Hlk61270974"/>
      <w:r>
        <w:rPr>
          <w:sz w:val="24"/>
          <w:szCs w:val="24"/>
        </w:rPr>
        <w:t>сплачується «Поклажодавцем» на підставі виставленого рахунку-фактури в безготівковій формі щомісячно не пізніше 10 (десятого) числа місяця, наступного за календарним місяцем, в якому фактично надавалися послуги, шляхом перерахування коштів на рахунок «Зберігача»</w:t>
      </w:r>
      <w:bookmarkEnd w:id="5"/>
      <w:bookmarkEnd w:id="7"/>
      <w:r>
        <w:rPr>
          <w:sz w:val="24"/>
          <w:szCs w:val="24"/>
        </w:rPr>
        <w:t>.</w:t>
      </w:r>
      <w:bookmarkEnd w:id="8"/>
    </w:p>
    <w:p w14:paraId="34578A6F" w14:textId="77777777" w:rsidR="00E35140" w:rsidRDefault="00E35140" w:rsidP="00E35140">
      <w:pPr>
        <w:pStyle w:val="22"/>
        <w:tabs>
          <w:tab w:val="left" w:pos="709"/>
          <w:tab w:val="left" w:pos="736"/>
          <w:tab w:val="left" w:pos="1750"/>
        </w:tabs>
        <w:ind w:firstLine="567"/>
        <w:jc w:val="both"/>
        <w:rPr>
          <w:sz w:val="24"/>
          <w:szCs w:val="24"/>
        </w:rPr>
      </w:pPr>
      <w:r>
        <w:rPr>
          <w:b/>
          <w:sz w:val="24"/>
          <w:szCs w:val="24"/>
        </w:rPr>
        <w:t>4.2.3.</w:t>
      </w:r>
      <w:r>
        <w:rPr>
          <w:sz w:val="24"/>
          <w:szCs w:val="24"/>
        </w:rPr>
        <w:t xml:space="preserve"> «</w:t>
      </w:r>
      <w:proofErr w:type="spellStart"/>
      <w:r>
        <w:rPr>
          <w:sz w:val="24"/>
          <w:szCs w:val="24"/>
        </w:rPr>
        <w:t>Поклажодавцю</w:t>
      </w:r>
      <w:proofErr w:type="spellEnd"/>
      <w:r>
        <w:rPr>
          <w:sz w:val="24"/>
          <w:szCs w:val="24"/>
        </w:rPr>
        <w:t>» можуть надаватись додаткові послуги, про що укладається відповідний Додаток до Договору. Вартість фактично наданих додаткових послуг сплачується «Поклажодавцем» по окремих рахунках-фактурах в безготівковій формі, щомісячно не пізніше 10 (десятого) числа місяця, наступного за календарним місяцем, в якому фактично надавалися додаткові послуги, шляхом перерахування коштів на рахунок «Зберігача».</w:t>
      </w:r>
    </w:p>
    <w:p w14:paraId="1D66A163" w14:textId="77777777" w:rsidR="00E35140" w:rsidRDefault="00E35140" w:rsidP="00E35140">
      <w:pPr>
        <w:pStyle w:val="22"/>
        <w:tabs>
          <w:tab w:val="left" w:pos="567"/>
          <w:tab w:val="left" w:pos="1400"/>
        </w:tabs>
        <w:ind w:firstLine="0"/>
        <w:jc w:val="both"/>
        <w:rPr>
          <w:sz w:val="24"/>
          <w:szCs w:val="24"/>
        </w:rPr>
      </w:pPr>
      <w:r>
        <w:rPr>
          <w:sz w:val="24"/>
          <w:szCs w:val="24"/>
        </w:rPr>
        <w:tab/>
      </w:r>
      <w:r w:rsidRPr="009706F8">
        <w:rPr>
          <w:b/>
          <w:bCs/>
          <w:sz w:val="24"/>
          <w:szCs w:val="24"/>
        </w:rPr>
        <w:t>4.3.</w:t>
      </w:r>
      <w:r>
        <w:rPr>
          <w:sz w:val="24"/>
          <w:szCs w:val="24"/>
        </w:rPr>
        <w:t xml:space="preserve"> Для отримання рахунків-фактур на внесення плати за зберігання та оплату відповідних послуг «Поклажодавець» зобов’язаний звернутися до бухгалтерії «Зберігача». Неотримання «Поклажодавцем» відповідного рахунку-фактури не є підставою не оплачувати вартість послуг за Договором. </w:t>
      </w:r>
    </w:p>
    <w:p w14:paraId="054A1D5F" w14:textId="77777777" w:rsidR="00E35140" w:rsidRDefault="00E35140" w:rsidP="00E35140">
      <w:pPr>
        <w:pStyle w:val="22"/>
        <w:tabs>
          <w:tab w:val="left" w:pos="709"/>
          <w:tab w:val="left" w:pos="736"/>
        </w:tabs>
        <w:ind w:firstLine="567"/>
        <w:jc w:val="both"/>
        <w:rPr>
          <w:sz w:val="24"/>
          <w:szCs w:val="24"/>
        </w:rPr>
      </w:pPr>
      <w:r>
        <w:rPr>
          <w:b/>
          <w:sz w:val="24"/>
          <w:szCs w:val="24"/>
        </w:rPr>
        <w:t>4.4.</w:t>
      </w:r>
      <w:r>
        <w:rPr>
          <w:sz w:val="24"/>
          <w:szCs w:val="24"/>
        </w:rPr>
        <w:t xml:space="preserve"> За «Зберігачем» залишається право в односторонньому порядку, один раз в квартал/півріччя, на підвищення договірної ціни, вартості послуг та інших витрат у випадках, які «Сторони» не могли передбачити при укладанні Договору, а саме: зміни встановленого, згідно із законодавством органами державної статистики індексу інфляції, регульованих цін (тарифів) і нормативів, при зростанні індексу цін, зміни ринкових цін на електроенергію та кон’юнктури ринку, або прийнятті компетентними на те органами нормативно-розпорядчого акту. </w:t>
      </w:r>
    </w:p>
    <w:p w14:paraId="07558727" w14:textId="77777777" w:rsidR="00E35140" w:rsidRDefault="00E35140" w:rsidP="00E35140">
      <w:pPr>
        <w:pStyle w:val="22"/>
        <w:tabs>
          <w:tab w:val="left" w:pos="709"/>
          <w:tab w:val="left" w:pos="736"/>
        </w:tabs>
        <w:ind w:firstLine="567"/>
        <w:jc w:val="both"/>
        <w:rPr>
          <w:sz w:val="24"/>
          <w:szCs w:val="24"/>
        </w:rPr>
      </w:pPr>
      <w:r>
        <w:rPr>
          <w:b/>
          <w:sz w:val="24"/>
          <w:szCs w:val="24"/>
        </w:rPr>
        <w:t>4.5.</w:t>
      </w:r>
      <w:r>
        <w:rPr>
          <w:sz w:val="24"/>
          <w:szCs w:val="24"/>
        </w:rPr>
        <w:t xml:space="preserve"> Про підвищення договірної ціни «Зберігач» офіційно повідомляє «Поклажодавця» впродовж 5 (п’яти) робочих днів з моменту настання такої події.</w:t>
      </w:r>
    </w:p>
    <w:p w14:paraId="772E9B23" w14:textId="77777777" w:rsidR="00E35140" w:rsidRDefault="00E35140" w:rsidP="00E35140">
      <w:pPr>
        <w:pStyle w:val="22"/>
        <w:tabs>
          <w:tab w:val="left" w:pos="709"/>
          <w:tab w:val="left" w:pos="736"/>
        </w:tabs>
        <w:ind w:firstLine="567"/>
        <w:jc w:val="both"/>
        <w:rPr>
          <w:sz w:val="24"/>
          <w:szCs w:val="24"/>
        </w:rPr>
      </w:pPr>
      <w:r>
        <w:rPr>
          <w:sz w:val="24"/>
          <w:szCs w:val="24"/>
        </w:rPr>
        <w:t>«Поклажодавець» вважається офіційно повідомленим про зміну розміру плати за послуги у разі надсилання на його юридичну адресу письмового повідомлення чи вручення такого повідомлення уповноваженому представнику «Поклажодавця», або шляхом надсилання такого повідомлення на електронну пошту «Поклажодавця», зазначену в його реквізитах.</w:t>
      </w:r>
    </w:p>
    <w:p w14:paraId="520281DA" w14:textId="77777777" w:rsidR="00E35140" w:rsidRDefault="00E35140" w:rsidP="00E35140">
      <w:pPr>
        <w:pStyle w:val="22"/>
        <w:tabs>
          <w:tab w:val="left" w:pos="709"/>
          <w:tab w:val="left" w:pos="736"/>
        </w:tabs>
        <w:ind w:firstLine="567"/>
        <w:jc w:val="both"/>
        <w:rPr>
          <w:sz w:val="24"/>
          <w:szCs w:val="24"/>
        </w:rPr>
      </w:pPr>
      <w:r>
        <w:rPr>
          <w:sz w:val="24"/>
          <w:szCs w:val="24"/>
        </w:rPr>
        <w:t xml:space="preserve">У разі незгоди «Поклажодавця» зі зміною розміру плати за послуги , за ним залишається право розірвати Договір в односторонньому порядку, попередивши Зберігача про це за 5 (п’ять) календарних днів. Цей Договір вважатиметься розірваним через 5 (п’ять) календарних днів, з дня отримання «Зберігачем» письмового повідомлення чи вручення його під розписку уповноваженому представнику «Зберігача» або з дня надсилання такого повідомлення на електронну пошту «Зберігача», зазначену в Договорі. </w:t>
      </w:r>
    </w:p>
    <w:p w14:paraId="453C7704" w14:textId="77777777" w:rsidR="00E35140" w:rsidRDefault="00E35140" w:rsidP="00E35140">
      <w:pPr>
        <w:pStyle w:val="22"/>
        <w:tabs>
          <w:tab w:val="left" w:pos="709"/>
          <w:tab w:val="left" w:pos="736"/>
        </w:tabs>
        <w:ind w:firstLine="0"/>
        <w:jc w:val="both"/>
        <w:rPr>
          <w:sz w:val="24"/>
          <w:szCs w:val="24"/>
        </w:rPr>
      </w:pPr>
      <w:r>
        <w:rPr>
          <w:b/>
          <w:sz w:val="24"/>
          <w:szCs w:val="24"/>
        </w:rPr>
        <w:tab/>
        <w:t>4.6.</w:t>
      </w:r>
      <w:r>
        <w:rPr>
          <w:sz w:val="24"/>
          <w:szCs w:val="24"/>
        </w:rPr>
        <w:t xml:space="preserve"> У разі збільшення «Поклажодавцем» площі для зберігання товару, після отримання ним рахунку, «Зберігач» виписує додатковий рахунок в поточному місяці за фактично займану площу зберігання товару, який «Поклажодавець» зобов’язується оплатити протягом 10 (десяти) робочих днів з дати виставлення рахунку. </w:t>
      </w:r>
    </w:p>
    <w:p w14:paraId="36C91C58" w14:textId="77777777" w:rsidR="002D0F87" w:rsidRDefault="002D0F87" w:rsidP="002D0F87">
      <w:pPr>
        <w:pStyle w:val="22"/>
        <w:tabs>
          <w:tab w:val="left" w:pos="709"/>
          <w:tab w:val="left" w:pos="736"/>
        </w:tabs>
        <w:ind w:firstLine="0"/>
        <w:jc w:val="both"/>
        <w:rPr>
          <w:sz w:val="24"/>
          <w:szCs w:val="24"/>
        </w:rPr>
      </w:pPr>
    </w:p>
    <w:p w14:paraId="4E9FEFA8" w14:textId="77777777" w:rsidR="00E35140" w:rsidRDefault="00E35140" w:rsidP="00E35140">
      <w:pPr>
        <w:pStyle w:val="22"/>
        <w:tabs>
          <w:tab w:val="left" w:pos="709"/>
          <w:tab w:val="left" w:pos="736"/>
        </w:tabs>
        <w:ind w:firstLine="0"/>
        <w:jc w:val="both"/>
        <w:rPr>
          <w:sz w:val="24"/>
          <w:szCs w:val="24"/>
        </w:rPr>
      </w:pPr>
    </w:p>
    <w:p w14:paraId="68B9E88E" w14:textId="77777777" w:rsidR="00E35140" w:rsidRDefault="00E35140" w:rsidP="00E35140">
      <w:pPr>
        <w:pStyle w:val="22"/>
        <w:numPr>
          <w:ilvl w:val="0"/>
          <w:numId w:val="4"/>
        </w:numPr>
        <w:tabs>
          <w:tab w:val="left" w:pos="709"/>
          <w:tab w:val="left" w:pos="993"/>
        </w:tabs>
        <w:ind w:left="0" w:right="-34" w:firstLine="567"/>
        <w:jc w:val="center"/>
        <w:rPr>
          <w:b/>
          <w:bCs/>
          <w:sz w:val="24"/>
          <w:szCs w:val="24"/>
        </w:rPr>
      </w:pPr>
      <w:r>
        <w:rPr>
          <w:b/>
          <w:bCs/>
          <w:sz w:val="24"/>
          <w:szCs w:val="24"/>
        </w:rPr>
        <w:t>ПРАВА ТА ОБОВ’ЯЗКИ «ЗБЕРІГАЧА»</w:t>
      </w:r>
    </w:p>
    <w:p w14:paraId="3F1B7856" w14:textId="77777777" w:rsidR="00E35140" w:rsidRPr="00497B4C" w:rsidRDefault="00E35140" w:rsidP="00E35140">
      <w:pPr>
        <w:pStyle w:val="22"/>
        <w:numPr>
          <w:ilvl w:val="1"/>
          <w:numId w:val="4"/>
        </w:numPr>
        <w:tabs>
          <w:tab w:val="left" w:pos="709"/>
          <w:tab w:val="left" w:pos="1134"/>
        </w:tabs>
        <w:ind w:left="0" w:right="-32" w:firstLine="567"/>
        <w:jc w:val="both"/>
        <w:rPr>
          <w:sz w:val="24"/>
          <w:szCs w:val="24"/>
        </w:rPr>
      </w:pPr>
      <w:r w:rsidRPr="00497B4C">
        <w:rPr>
          <w:sz w:val="24"/>
          <w:szCs w:val="24"/>
        </w:rPr>
        <w:t>«Зберігач» зобов’язується:</w:t>
      </w:r>
    </w:p>
    <w:p w14:paraId="1BE45289" w14:textId="77777777" w:rsidR="00E35140" w:rsidRPr="00497B4C" w:rsidRDefault="00E35140" w:rsidP="00E35140">
      <w:pPr>
        <w:pStyle w:val="22"/>
        <w:numPr>
          <w:ilvl w:val="2"/>
          <w:numId w:val="9"/>
        </w:numPr>
        <w:tabs>
          <w:tab w:val="left" w:pos="567"/>
          <w:tab w:val="left" w:pos="709"/>
          <w:tab w:val="left" w:pos="1134"/>
        </w:tabs>
        <w:ind w:left="0" w:right="-32" w:firstLine="566"/>
        <w:jc w:val="both"/>
        <w:rPr>
          <w:sz w:val="24"/>
          <w:szCs w:val="24"/>
        </w:rPr>
      </w:pPr>
      <w:r>
        <w:rPr>
          <w:sz w:val="24"/>
          <w:szCs w:val="24"/>
        </w:rPr>
        <w:t xml:space="preserve"> з</w:t>
      </w:r>
      <w:r w:rsidRPr="00497B4C">
        <w:rPr>
          <w:sz w:val="24"/>
          <w:szCs w:val="24"/>
        </w:rPr>
        <w:t xml:space="preserve">абезпечувати охорону території, пропускний, внутрішній та протипожежний </w:t>
      </w:r>
      <w:r w:rsidRPr="00497B4C">
        <w:rPr>
          <w:sz w:val="24"/>
          <w:szCs w:val="24"/>
        </w:rPr>
        <w:lastRenderedPageBreak/>
        <w:t xml:space="preserve">режим. Пропуск автотранспорту </w:t>
      </w:r>
      <w:bookmarkStart w:id="9" w:name="_Hlk60732835"/>
      <w:r w:rsidRPr="00497B4C">
        <w:rPr>
          <w:sz w:val="24"/>
          <w:szCs w:val="24"/>
        </w:rPr>
        <w:t xml:space="preserve">«Поклажодавця» </w:t>
      </w:r>
      <w:bookmarkEnd w:id="9"/>
      <w:r w:rsidRPr="00497B4C">
        <w:rPr>
          <w:sz w:val="24"/>
          <w:szCs w:val="24"/>
        </w:rPr>
        <w:t>здійснюється виключно на підставі належно оформленого пропуску «Зберігача» та після обов’язкового огляду автотранспорту на КПП працівником відомчої воєнізованої охорони та згідно відповідних накладних, виписаних «Поклажодавцем» на товарно-матеріальні цінності</w:t>
      </w:r>
      <w:r>
        <w:rPr>
          <w:sz w:val="24"/>
          <w:szCs w:val="24"/>
        </w:rPr>
        <w:t>;</w:t>
      </w:r>
    </w:p>
    <w:p w14:paraId="213F1CB3" w14:textId="77777777" w:rsidR="00E35140" w:rsidRPr="00497B4C" w:rsidRDefault="00E35140" w:rsidP="00E35140">
      <w:pPr>
        <w:pStyle w:val="22"/>
        <w:numPr>
          <w:ilvl w:val="2"/>
          <w:numId w:val="9"/>
        </w:numPr>
        <w:tabs>
          <w:tab w:val="left" w:pos="567"/>
          <w:tab w:val="left" w:pos="709"/>
          <w:tab w:val="left" w:pos="1134"/>
        </w:tabs>
        <w:ind w:left="0" w:right="-32" w:firstLine="566"/>
        <w:jc w:val="both"/>
        <w:rPr>
          <w:sz w:val="24"/>
          <w:szCs w:val="24"/>
        </w:rPr>
      </w:pPr>
      <w:r>
        <w:rPr>
          <w:sz w:val="24"/>
          <w:szCs w:val="24"/>
        </w:rPr>
        <w:t xml:space="preserve"> і</w:t>
      </w:r>
      <w:r w:rsidRPr="00497B4C">
        <w:rPr>
          <w:sz w:val="24"/>
          <w:szCs w:val="24"/>
        </w:rPr>
        <w:t>нформувати «Поклажодавця» в разі виникнення обставин, які спричинили або можуть спричинити пошкодження чи псування його товарно-матеріальних цінностей згідно з цим Договором</w:t>
      </w:r>
      <w:r>
        <w:rPr>
          <w:sz w:val="24"/>
          <w:szCs w:val="24"/>
        </w:rPr>
        <w:t>;</w:t>
      </w:r>
    </w:p>
    <w:p w14:paraId="0D3CCB15" w14:textId="77777777" w:rsidR="00E35140" w:rsidRPr="00497B4C" w:rsidRDefault="00E35140" w:rsidP="00E35140">
      <w:pPr>
        <w:pStyle w:val="22"/>
        <w:numPr>
          <w:ilvl w:val="2"/>
          <w:numId w:val="9"/>
        </w:numPr>
        <w:tabs>
          <w:tab w:val="left" w:pos="567"/>
          <w:tab w:val="left" w:pos="709"/>
          <w:tab w:val="left" w:pos="1134"/>
        </w:tabs>
        <w:ind w:left="0" w:right="-32" w:firstLine="566"/>
        <w:jc w:val="both"/>
        <w:rPr>
          <w:sz w:val="24"/>
          <w:szCs w:val="24"/>
        </w:rPr>
      </w:pPr>
      <w:r>
        <w:rPr>
          <w:sz w:val="24"/>
          <w:szCs w:val="24"/>
        </w:rPr>
        <w:t xml:space="preserve"> з</w:t>
      </w:r>
      <w:r w:rsidRPr="00497B4C">
        <w:rPr>
          <w:rStyle w:val="docdata"/>
          <w:sz w:val="24"/>
          <w:szCs w:val="24"/>
        </w:rPr>
        <w:t>абезпечувати дотримання встановлених правил пожежної безпеки, а у випадку виникнення пожежі на об’єкті, що охороняється, повідомляти про це в пожежну частину та вжива</w:t>
      </w:r>
      <w:r>
        <w:rPr>
          <w:rStyle w:val="docdata"/>
          <w:sz w:val="24"/>
          <w:szCs w:val="24"/>
        </w:rPr>
        <w:t>ти</w:t>
      </w:r>
      <w:r w:rsidRPr="00497B4C">
        <w:rPr>
          <w:rStyle w:val="docdata"/>
          <w:sz w:val="24"/>
          <w:szCs w:val="24"/>
        </w:rPr>
        <w:t xml:space="preserve"> заходів щодо ліквідації пожежі</w:t>
      </w:r>
      <w:bookmarkStart w:id="10" w:name="_Hlk60734727"/>
      <w:r>
        <w:rPr>
          <w:rStyle w:val="docdata"/>
          <w:sz w:val="24"/>
          <w:szCs w:val="24"/>
        </w:rPr>
        <w:t>;</w:t>
      </w:r>
    </w:p>
    <w:bookmarkEnd w:id="10"/>
    <w:p w14:paraId="7047A61D" w14:textId="77777777" w:rsidR="00E35140" w:rsidRPr="00497B4C" w:rsidRDefault="00E35140" w:rsidP="00E35140">
      <w:pPr>
        <w:pStyle w:val="22"/>
        <w:numPr>
          <w:ilvl w:val="2"/>
          <w:numId w:val="9"/>
        </w:numPr>
        <w:tabs>
          <w:tab w:val="left" w:pos="567"/>
          <w:tab w:val="left" w:pos="709"/>
          <w:tab w:val="left" w:pos="1134"/>
        </w:tabs>
        <w:ind w:left="0" w:right="-32" w:firstLine="567"/>
        <w:jc w:val="both"/>
        <w:rPr>
          <w:sz w:val="24"/>
          <w:szCs w:val="24"/>
        </w:rPr>
      </w:pPr>
      <w:r>
        <w:rPr>
          <w:sz w:val="24"/>
          <w:szCs w:val="24"/>
        </w:rPr>
        <w:t xml:space="preserve"> о</w:t>
      </w:r>
      <w:r w:rsidRPr="00497B4C">
        <w:rPr>
          <w:sz w:val="24"/>
          <w:szCs w:val="24"/>
        </w:rPr>
        <w:t>знайомити «Поклажодавця» про дотримання правил перебування на території та внутрішнього розпорядку пересування територією транспортними засобами</w:t>
      </w:r>
      <w:r>
        <w:rPr>
          <w:sz w:val="24"/>
          <w:szCs w:val="24"/>
        </w:rPr>
        <w:t>;</w:t>
      </w:r>
    </w:p>
    <w:p w14:paraId="07BC9D4D" w14:textId="77777777" w:rsidR="00E35140" w:rsidRPr="00497B4C" w:rsidRDefault="00E35140" w:rsidP="00E35140">
      <w:pPr>
        <w:pStyle w:val="22"/>
        <w:numPr>
          <w:ilvl w:val="2"/>
          <w:numId w:val="9"/>
        </w:numPr>
        <w:tabs>
          <w:tab w:val="left" w:pos="567"/>
          <w:tab w:val="left" w:pos="709"/>
          <w:tab w:val="left" w:pos="1134"/>
        </w:tabs>
        <w:ind w:left="0" w:right="-32" w:firstLine="567"/>
        <w:jc w:val="both"/>
        <w:rPr>
          <w:sz w:val="24"/>
          <w:szCs w:val="24"/>
        </w:rPr>
      </w:pPr>
      <w:r>
        <w:rPr>
          <w:sz w:val="24"/>
          <w:szCs w:val="24"/>
        </w:rPr>
        <w:t xml:space="preserve"> н</w:t>
      </w:r>
      <w:r w:rsidRPr="00497B4C">
        <w:rPr>
          <w:sz w:val="24"/>
          <w:szCs w:val="24"/>
        </w:rPr>
        <w:t>а письмову вмотивовану вимогу</w:t>
      </w:r>
      <w:r>
        <w:rPr>
          <w:sz w:val="24"/>
          <w:szCs w:val="24"/>
        </w:rPr>
        <w:t xml:space="preserve"> (лист-прохання щодо забезпечення доступу)</w:t>
      </w:r>
      <w:r w:rsidRPr="00497B4C">
        <w:rPr>
          <w:sz w:val="24"/>
          <w:szCs w:val="24"/>
        </w:rPr>
        <w:t xml:space="preserve"> «Поклажодавця» забезпечити доступ уповноважених працівників та автотранспорту останнього до складських приміщень де зберігаються </w:t>
      </w:r>
      <w:r>
        <w:rPr>
          <w:sz w:val="24"/>
          <w:szCs w:val="24"/>
        </w:rPr>
        <w:t>ТМЦ</w:t>
      </w:r>
      <w:r w:rsidRPr="00497B4C">
        <w:rPr>
          <w:sz w:val="24"/>
          <w:szCs w:val="24"/>
        </w:rPr>
        <w:t xml:space="preserve"> «Поклажодавця»</w:t>
      </w:r>
      <w:r>
        <w:rPr>
          <w:sz w:val="24"/>
          <w:szCs w:val="24"/>
        </w:rPr>
        <w:t>;</w:t>
      </w:r>
    </w:p>
    <w:p w14:paraId="69EB42B3" w14:textId="77777777" w:rsidR="00E35140" w:rsidRPr="00497B4C" w:rsidRDefault="00E35140" w:rsidP="00E35140">
      <w:pPr>
        <w:pStyle w:val="22"/>
        <w:numPr>
          <w:ilvl w:val="2"/>
          <w:numId w:val="9"/>
        </w:numPr>
        <w:tabs>
          <w:tab w:val="left" w:pos="567"/>
          <w:tab w:val="left" w:pos="709"/>
          <w:tab w:val="left" w:pos="1134"/>
        </w:tabs>
        <w:ind w:left="0" w:right="-32" w:firstLine="567"/>
        <w:jc w:val="both"/>
        <w:rPr>
          <w:sz w:val="24"/>
          <w:szCs w:val="24"/>
        </w:rPr>
      </w:pPr>
      <w:r>
        <w:rPr>
          <w:sz w:val="24"/>
          <w:szCs w:val="24"/>
        </w:rPr>
        <w:t xml:space="preserve"> з</w:t>
      </w:r>
      <w:r w:rsidRPr="00497B4C">
        <w:rPr>
          <w:sz w:val="24"/>
          <w:szCs w:val="24"/>
        </w:rPr>
        <w:t>абезпечити можливість «</w:t>
      </w:r>
      <w:proofErr w:type="spellStart"/>
      <w:r w:rsidRPr="00497B4C">
        <w:rPr>
          <w:sz w:val="24"/>
          <w:szCs w:val="24"/>
        </w:rPr>
        <w:t>Поклажодавцю</w:t>
      </w:r>
      <w:proofErr w:type="spellEnd"/>
      <w:r w:rsidRPr="00497B4C">
        <w:rPr>
          <w:sz w:val="24"/>
          <w:szCs w:val="24"/>
        </w:rPr>
        <w:t xml:space="preserve">» забирати </w:t>
      </w:r>
      <w:r>
        <w:rPr>
          <w:sz w:val="24"/>
          <w:szCs w:val="24"/>
        </w:rPr>
        <w:t>ТМЦ</w:t>
      </w:r>
      <w:r w:rsidRPr="00497B4C">
        <w:rPr>
          <w:sz w:val="24"/>
          <w:szCs w:val="24"/>
        </w:rPr>
        <w:t>, як</w:t>
      </w:r>
      <w:r>
        <w:rPr>
          <w:sz w:val="24"/>
          <w:szCs w:val="24"/>
        </w:rPr>
        <w:t>і</w:t>
      </w:r>
      <w:r w:rsidRPr="00497B4C">
        <w:rPr>
          <w:sz w:val="24"/>
          <w:szCs w:val="24"/>
        </w:rPr>
        <w:t xml:space="preserve"> знаход</w:t>
      </w:r>
      <w:r>
        <w:rPr>
          <w:sz w:val="24"/>
          <w:szCs w:val="24"/>
        </w:rPr>
        <w:t>я</w:t>
      </w:r>
      <w:r w:rsidRPr="00497B4C">
        <w:rPr>
          <w:sz w:val="24"/>
          <w:szCs w:val="24"/>
        </w:rPr>
        <w:t xml:space="preserve">ться на зберіганні згідно </w:t>
      </w:r>
      <w:r>
        <w:rPr>
          <w:sz w:val="24"/>
          <w:szCs w:val="24"/>
        </w:rPr>
        <w:t>з</w:t>
      </w:r>
      <w:r w:rsidRPr="00497B4C">
        <w:rPr>
          <w:sz w:val="24"/>
          <w:szCs w:val="24"/>
        </w:rPr>
        <w:t xml:space="preserve"> умов</w:t>
      </w:r>
      <w:r>
        <w:rPr>
          <w:sz w:val="24"/>
          <w:szCs w:val="24"/>
        </w:rPr>
        <w:t>ами</w:t>
      </w:r>
      <w:r w:rsidRPr="00497B4C">
        <w:rPr>
          <w:sz w:val="24"/>
          <w:szCs w:val="24"/>
        </w:rPr>
        <w:t xml:space="preserve"> цього Договору</w:t>
      </w:r>
      <w:r>
        <w:rPr>
          <w:sz w:val="24"/>
          <w:szCs w:val="24"/>
        </w:rPr>
        <w:t>;</w:t>
      </w:r>
    </w:p>
    <w:p w14:paraId="016AC1EB" w14:textId="77777777" w:rsidR="00E35140" w:rsidRPr="00497B4C" w:rsidRDefault="00E35140" w:rsidP="00E35140">
      <w:pPr>
        <w:pStyle w:val="22"/>
        <w:numPr>
          <w:ilvl w:val="2"/>
          <w:numId w:val="9"/>
        </w:numPr>
        <w:tabs>
          <w:tab w:val="left" w:pos="567"/>
          <w:tab w:val="left" w:pos="709"/>
          <w:tab w:val="left" w:pos="1134"/>
        </w:tabs>
        <w:ind w:left="0" w:right="-32" w:firstLine="566"/>
        <w:jc w:val="both"/>
        <w:rPr>
          <w:sz w:val="24"/>
          <w:szCs w:val="24"/>
        </w:rPr>
      </w:pPr>
      <w:r>
        <w:rPr>
          <w:sz w:val="24"/>
          <w:szCs w:val="24"/>
        </w:rPr>
        <w:t xml:space="preserve"> п</w:t>
      </w:r>
      <w:r w:rsidRPr="00497B4C">
        <w:rPr>
          <w:sz w:val="24"/>
          <w:szCs w:val="24"/>
        </w:rPr>
        <w:t>овідомити «Поклажодавця» не менше ніж за 5 (п’ять) календарних днів про  розірвання цього Договору згідно з пунктом 5.2.</w:t>
      </w:r>
      <w:r>
        <w:rPr>
          <w:sz w:val="24"/>
          <w:szCs w:val="24"/>
        </w:rPr>
        <w:t>5</w:t>
      </w:r>
      <w:r w:rsidRPr="00497B4C">
        <w:rPr>
          <w:sz w:val="24"/>
          <w:szCs w:val="24"/>
        </w:rPr>
        <w:t>. Договору.</w:t>
      </w:r>
    </w:p>
    <w:p w14:paraId="779E15A1" w14:textId="77777777" w:rsidR="00E35140" w:rsidRPr="00497B4C" w:rsidRDefault="00E35140" w:rsidP="00E35140">
      <w:pPr>
        <w:pStyle w:val="22"/>
        <w:tabs>
          <w:tab w:val="left" w:pos="709"/>
        </w:tabs>
        <w:ind w:firstLine="567"/>
        <w:jc w:val="both"/>
        <w:rPr>
          <w:sz w:val="24"/>
          <w:szCs w:val="24"/>
        </w:rPr>
      </w:pPr>
      <w:r w:rsidRPr="00497B4C">
        <w:rPr>
          <w:b/>
          <w:sz w:val="24"/>
          <w:szCs w:val="24"/>
        </w:rPr>
        <w:t>5.2.</w:t>
      </w:r>
      <w:r w:rsidRPr="00497B4C">
        <w:rPr>
          <w:sz w:val="24"/>
          <w:szCs w:val="24"/>
        </w:rPr>
        <w:t xml:space="preserve"> «Зберігач» має право:</w:t>
      </w:r>
    </w:p>
    <w:p w14:paraId="06B0C9B7" w14:textId="77777777" w:rsidR="00E35140" w:rsidRPr="00497B4C" w:rsidRDefault="00E35140" w:rsidP="00E35140">
      <w:pPr>
        <w:pStyle w:val="22"/>
        <w:tabs>
          <w:tab w:val="left" w:pos="709"/>
        </w:tabs>
        <w:ind w:firstLine="567"/>
        <w:jc w:val="both"/>
        <w:rPr>
          <w:sz w:val="24"/>
          <w:szCs w:val="24"/>
        </w:rPr>
      </w:pPr>
      <w:r w:rsidRPr="00497B4C">
        <w:rPr>
          <w:b/>
          <w:sz w:val="24"/>
          <w:szCs w:val="24"/>
        </w:rPr>
        <w:t>5.2.1</w:t>
      </w:r>
      <w:r>
        <w:rPr>
          <w:b/>
          <w:sz w:val="24"/>
          <w:szCs w:val="24"/>
        </w:rPr>
        <w:t>.</w:t>
      </w:r>
      <w:r w:rsidRPr="00497B4C">
        <w:rPr>
          <w:sz w:val="24"/>
          <w:szCs w:val="24"/>
        </w:rPr>
        <w:t xml:space="preserve"> </w:t>
      </w:r>
      <w:r>
        <w:rPr>
          <w:sz w:val="24"/>
          <w:szCs w:val="24"/>
        </w:rPr>
        <w:t>р</w:t>
      </w:r>
      <w:r w:rsidRPr="00497B4C">
        <w:rPr>
          <w:sz w:val="24"/>
          <w:szCs w:val="24"/>
        </w:rPr>
        <w:t xml:space="preserve">аз на місяць, за відсутності «Поклажодавця» перевіряти технічний стан та дотримання пожежної безпеки в приміщеннях, де зберігаються </w:t>
      </w:r>
      <w:r>
        <w:rPr>
          <w:sz w:val="24"/>
          <w:szCs w:val="24"/>
        </w:rPr>
        <w:t>ТМЦ;</w:t>
      </w:r>
    </w:p>
    <w:p w14:paraId="473712AC" w14:textId="77777777" w:rsidR="00E35140" w:rsidRPr="00497B4C" w:rsidRDefault="00E35140" w:rsidP="00E35140">
      <w:pPr>
        <w:pStyle w:val="22"/>
        <w:tabs>
          <w:tab w:val="left" w:pos="709"/>
        </w:tabs>
        <w:ind w:firstLine="567"/>
        <w:jc w:val="both"/>
        <w:rPr>
          <w:sz w:val="24"/>
          <w:szCs w:val="24"/>
        </w:rPr>
      </w:pPr>
      <w:r w:rsidRPr="00497B4C">
        <w:rPr>
          <w:b/>
          <w:sz w:val="24"/>
          <w:szCs w:val="24"/>
        </w:rPr>
        <w:t>5.2.2</w:t>
      </w:r>
      <w:bookmarkStart w:id="11" w:name="_Hlk61356900"/>
      <w:r>
        <w:rPr>
          <w:b/>
          <w:sz w:val="24"/>
          <w:szCs w:val="24"/>
        </w:rPr>
        <w:t>.</w:t>
      </w:r>
      <w:r w:rsidRPr="00497B4C">
        <w:rPr>
          <w:b/>
          <w:sz w:val="24"/>
          <w:szCs w:val="24"/>
        </w:rPr>
        <w:t xml:space="preserve"> </w:t>
      </w:r>
      <w:r>
        <w:rPr>
          <w:sz w:val="24"/>
          <w:szCs w:val="24"/>
        </w:rPr>
        <w:t>з</w:t>
      </w:r>
      <w:r w:rsidRPr="00497B4C">
        <w:rPr>
          <w:sz w:val="24"/>
          <w:szCs w:val="24"/>
        </w:rPr>
        <w:t xml:space="preserve">аборонити в’їзд та виїзд з/на територію автотранспорту «Поклажодавця» та переміщення його </w:t>
      </w:r>
      <w:r>
        <w:rPr>
          <w:sz w:val="24"/>
          <w:szCs w:val="24"/>
        </w:rPr>
        <w:t>ТМЦ</w:t>
      </w:r>
      <w:r w:rsidRPr="00497B4C">
        <w:rPr>
          <w:sz w:val="24"/>
          <w:szCs w:val="24"/>
        </w:rPr>
        <w:t xml:space="preserve"> у разі неналежного виконання або невиконання умов цього Договору «Поклажодавцем»</w:t>
      </w:r>
      <w:bookmarkEnd w:id="11"/>
      <w:r>
        <w:rPr>
          <w:sz w:val="24"/>
          <w:szCs w:val="24"/>
        </w:rPr>
        <w:t>;</w:t>
      </w:r>
    </w:p>
    <w:p w14:paraId="26D43C3C" w14:textId="77777777" w:rsidR="00E35140" w:rsidRPr="00497B4C" w:rsidRDefault="00E35140" w:rsidP="00E35140">
      <w:pPr>
        <w:pStyle w:val="22"/>
        <w:tabs>
          <w:tab w:val="left" w:pos="709"/>
        </w:tabs>
        <w:ind w:firstLine="567"/>
        <w:jc w:val="both"/>
        <w:rPr>
          <w:sz w:val="24"/>
          <w:szCs w:val="24"/>
        </w:rPr>
      </w:pPr>
      <w:r w:rsidRPr="00497B4C">
        <w:rPr>
          <w:b/>
          <w:sz w:val="24"/>
          <w:szCs w:val="24"/>
        </w:rPr>
        <w:t>5.2.3</w:t>
      </w:r>
      <w:r>
        <w:rPr>
          <w:b/>
          <w:sz w:val="24"/>
          <w:szCs w:val="24"/>
        </w:rPr>
        <w:t>.</w:t>
      </w:r>
      <w:r w:rsidRPr="00497B4C">
        <w:rPr>
          <w:sz w:val="24"/>
          <w:szCs w:val="24"/>
        </w:rPr>
        <w:t xml:space="preserve"> </w:t>
      </w:r>
      <w:r>
        <w:rPr>
          <w:sz w:val="24"/>
          <w:szCs w:val="24"/>
        </w:rPr>
        <w:t>о</w:t>
      </w:r>
      <w:r w:rsidRPr="00497B4C">
        <w:rPr>
          <w:sz w:val="24"/>
          <w:szCs w:val="24"/>
        </w:rPr>
        <w:t>тримувати своєчасно та в повному розмірі оплату вартості послуг, додаткових послуг, наданих «</w:t>
      </w:r>
      <w:proofErr w:type="spellStart"/>
      <w:r w:rsidRPr="00497B4C">
        <w:rPr>
          <w:sz w:val="24"/>
          <w:szCs w:val="24"/>
        </w:rPr>
        <w:t>Поклажодавцю</w:t>
      </w:r>
      <w:proofErr w:type="spellEnd"/>
      <w:r w:rsidRPr="00497B4C">
        <w:rPr>
          <w:sz w:val="24"/>
          <w:szCs w:val="24"/>
        </w:rPr>
        <w:t>» згідно з умовами цього Договору та Додатку/Додатків</w:t>
      </w:r>
      <w:r>
        <w:rPr>
          <w:sz w:val="24"/>
          <w:szCs w:val="24"/>
        </w:rPr>
        <w:t>;</w:t>
      </w:r>
    </w:p>
    <w:p w14:paraId="371784EB" w14:textId="77777777" w:rsidR="00E35140" w:rsidRPr="00497B4C" w:rsidRDefault="00E35140" w:rsidP="00E35140">
      <w:pPr>
        <w:pStyle w:val="22"/>
        <w:tabs>
          <w:tab w:val="left" w:pos="709"/>
        </w:tabs>
        <w:ind w:firstLine="567"/>
        <w:jc w:val="both"/>
        <w:rPr>
          <w:sz w:val="24"/>
          <w:szCs w:val="24"/>
        </w:rPr>
      </w:pPr>
      <w:r w:rsidRPr="00497B4C">
        <w:rPr>
          <w:b/>
          <w:sz w:val="24"/>
          <w:szCs w:val="24"/>
        </w:rPr>
        <w:t>5.2.4</w:t>
      </w:r>
      <w:r>
        <w:rPr>
          <w:b/>
          <w:sz w:val="24"/>
          <w:szCs w:val="24"/>
        </w:rPr>
        <w:t>.</w:t>
      </w:r>
      <w:r w:rsidRPr="00497B4C">
        <w:rPr>
          <w:sz w:val="24"/>
          <w:szCs w:val="24"/>
        </w:rPr>
        <w:t xml:space="preserve"> </w:t>
      </w:r>
      <w:bookmarkStart w:id="12" w:name="_Hlk60732336"/>
      <w:bookmarkStart w:id="13" w:name="_Hlk61351713"/>
      <w:r>
        <w:rPr>
          <w:sz w:val="24"/>
          <w:szCs w:val="24"/>
        </w:rPr>
        <w:t>н</w:t>
      </w:r>
      <w:r w:rsidRPr="00497B4C">
        <w:rPr>
          <w:sz w:val="24"/>
          <w:szCs w:val="24"/>
        </w:rPr>
        <w:t xml:space="preserve">а відмову від цього Договору </w:t>
      </w:r>
      <w:bookmarkEnd w:id="12"/>
      <w:r w:rsidRPr="00497B4C">
        <w:rPr>
          <w:sz w:val="24"/>
          <w:szCs w:val="24"/>
        </w:rPr>
        <w:t>та його розірвання в односторонньому порядку до закінчення строку його дії у випадках</w:t>
      </w:r>
      <w:bookmarkEnd w:id="13"/>
      <w:r w:rsidRPr="00497B4C">
        <w:rPr>
          <w:sz w:val="24"/>
          <w:szCs w:val="24"/>
        </w:rPr>
        <w:t>:</w:t>
      </w:r>
    </w:p>
    <w:p w14:paraId="1C52EAEA" w14:textId="77777777" w:rsidR="00E35140" w:rsidRPr="00497B4C" w:rsidRDefault="00E35140" w:rsidP="00E35140">
      <w:pPr>
        <w:pStyle w:val="22"/>
        <w:numPr>
          <w:ilvl w:val="0"/>
          <w:numId w:val="5"/>
        </w:numPr>
        <w:tabs>
          <w:tab w:val="left" w:pos="709"/>
        </w:tabs>
        <w:ind w:left="0" w:firstLine="567"/>
        <w:jc w:val="both"/>
        <w:rPr>
          <w:sz w:val="24"/>
          <w:szCs w:val="24"/>
        </w:rPr>
      </w:pPr>
      <w:r w:rsidRPr="00497B4C">
        <w:rPr>
          <w:sz w:val="24"/>
          <w:szCs w:val="24"/>
        </w:rPr>
        <w:t>несвоєчасного, неналежного виконання «Поклажодавцем» взятих на себе зобов’язань згідно умов цього Договору;</w:t>
      </w:r>
    </w:p>
    <w:p w14:paraId="340AC7AF" w14:textId="77777777" w:rsidR="00E35140" w:rsidRPr="00497B4C" w:rsidRDefault="00E35140" w:rsidP="00E35140">
      <w:pPr>
        <w:pStyle w:val="22"/>
        <w:numPr>
          <w:ilvl w:val="0"/>
          <w:numId w:val="5"/>
        </w:numPr>
        <w:tabs>
          <w:tab w:val="left" w:pos="709"/>
        </w:tabs>
        <w:ind w:left="0" w:firstLine="567"/>
        <w:jc w:val="both"/>
        <w:rPr>
          <w:sz w:val="24"/>
          <w:szCs w:val="24"/>
        </w:rPr>
      </w:pPr>
      <w:r w:rsidRPr="00497B4C">
        <w:rPr>
          <w:sz w:val="24"/>
          <w:szCs w:val="24"/>
        </w:rPr>
        <w:t>не перерахування «Поклажодавцем» в установлений Договором строк платежів;</w:t>
      </w:r>
    </w:p>
    <w:p w14:paraId="1C9B52A7" w14:textId="77777777" w:rsidR="00E35140" w:rsidRPr="00497B4C" w:rsidRDefault="00E35140" w:rsidP="00E35140">
      <w:pPr>
        <w:pStyle w:val="22"/>
        <w:numPr>
          <w:ilvl w:val="0"/>
          <w:numId w:val="5"/>
        </w:numPr>
        <w:tabs>
          <w:tab w:val="left" w:pos="709"/>
        </w:tabs>
        <w:ind w:left="0" w:firstLine="567"/>
        <w:jc w:val="both"/>
        <w:rPr>
          <w:sz w:val="24"/>
          <w:szCs w:val="24"/>
        </w:rPr>
      </w:pPr>
      <w:r w:rsidRPr="00497B4C">
        <w:rPr>
          <w:sz w:val="24"/>
          <w:szCs w:val="24"/>
        </w:rPr>
        <w:t>на підставі нормативного акту чи вказівки вище стоячих органів влади, органу управління «Зберігача»;</w:t>
      </w:r>
    </w:p>
    <w:p w14:paraId="0DBE8E7D" w14:textId="77777777" w:rsidR="00E35140" w:rsidRPr="00497B4C" w:rsidRDefault="00E35140" w:rsidP="00E35140">
      <w:pPr>
        <w:pStyle w:val="22"/>
        <w:numPr>
          <w:ilvl w:val="0"/>
          <w:numId w:val="5"/>
        </w:numPr>
        <w:tabs>
          <w:tab w:val="left" w:pos="709"/>
        </w:tabs>
        <w:ind w:left="0" w:firstLine="567"/>
        <w:jc w:val="both"/>
        <w:rPr>
          <w:sz w:val="24"/>
          <w:szCs w:val="24"/>
        </w:rPr>
      </w:pPr>
      <w:r w:rsidRPr="00497B4C">
        <w:rPr>
          <w:sz w:val="24"/>
          <w:szCs w:val="24"/>
        </w:rPr>
        <w:t xml:space="preserve">в разі надходження товарів і матеріалів </w:t>
      </w:r>
      <w:r>
        <w:rPr>
          <w:sz w:val="24"/>
          <w:szCs w:val="24"/>
        </w:rPr>
        <w:t>державного резерву</w:t>
      </w:r>
      <w:r w:rsidRPr="00497B4C">
        <w:rPr>
          <w:sz w:val="24"/>
          <w:szCs w:val="24"/>
        </w:rPr>
        <w:t>;</w:t>
      </w:r>
    </w:p>
    <w:p w14:paraId="626CFF44" w14:textId="77777777" w:rsidR="00E35140" w:rsidRPr="00497B4C" w:rsidRDefault="00E35140" w:rsidP="00E35140">
      <w:pPr>
        <w:pStyle w:val="22"/>
        <w:numPr>
          <w:ilvl w:val="0"/>
          <w:numId w:val="5"/>
        </w:numPr>
        <w:tabs>
          <w:tab w:val="left" w:pos="709"/>
        </w:tabs>
        <w:ind w:left="0" w:firstLine="567"/>
        <w:jc w:val="both"/>
        <w:rPr>
          <w:sz w:val="24"/>
          <w:szCs w:val="24"/>
        </w:rPr>
      </w:pPr>
      <w:r w:rsidRPr="00497B4C">
        <w:rPr>
          <w:sz w:val="24"/>
          <w:szCs w:val="24"/>
        </w:rPr>
        <w:t>надання майна в оренду, за умови погодження Регіональним відділенням Фонду державного майна України по місту Києву</w:t>
      </w:r>
      <w:r>
        <w:rPr>
          <w:sz w:val="24"/>
          <w:szCs w:val="24"/>
        </w:rPr>
        <w:t>;</w:t>
      </w:r>
    </w:p>
    <w:p w14:paraId="0A89B3D7" w14:textId="77777777" w:rsidR="00E35140" w:rsidRDefault="00E35140" w:rsidP="00E35140">
      <w:pPr>
        <w:pStyle w:val="22"/>
        <w:numPr>
          <w:ilvl w:val="0"/>
          <w:numId w:val="5"/>
        </w:numPr>
        <w:tabs>
          <w:tab w:val="left" w:pos="567"/>
        </w:tabs>
        <w:ind w:left="0" w:firstLine="567"/>
        <w:jc w:val="both"/>
        <w:rPr>
          <w:sz w:val="24"/>
          <w:szCs w:val="24"/>
        </w:rPr>
      </w:pPr>
      <w:bookmarkStart w:id="14" w:name="_Hlk61352153"/>
      <w:r w:rsidRPr="00D81D98">
        <w:rPr>
          <w:sz w:val="24"/>
          <w:szCs w:val="24"/>
        </w:rPr>
        <w:t>настання/виникнення ситуацій, які можуть свідчити про неправомірність дій «Поклажодавця», в тому числі його дій чи бездіяльності, які свідчать про блокування ним чи його працівниками та/або іншими сторонніми особами: в’їзду на територію чи виїзду з території «Зберігача», «Зберігачеві» та/або іншим «Поклажодавцям» (контрагентам) «Зберігача», заподіянні шкоди майну та інтересам «Зберігача» та/або інших «Поклажодавців» (контрагентів) «Зберігача» чи будь-яким іншим чином перешкоджанням їх роботі</w:t>
      </w:r>
      <w:bookmarkEnd w:id="14"/>
      <w:r>
        <w:rPr>
          <w:sz w:val="24"/>
          <w:szCs w:val="24"/>
        </w:rPr>
        <w:t>;</w:t>
      </w:r>
    </w:p>
    <w:p w14:paraId="5FC4F44E" w14:textId="77777777" w:rsidR="00E35140" w:rsidRDefault="00E35140" w:rsidP="00E35140">
      <w:pPr>
        <w:pStyle w:val="22"/>
        <w:numPr>
          <w:ilvl w:val="0"/>
          <w:numId w:val="5"/>
        </w:numPr>
        <w:tabs>
          <w:tab w:val="left" w:pos="567"/>
        </w:tabs>
        <w:ind w:left="0" w:firstLine="567"/>
        <w:jc w:val="both"/>
        <w:rPr>
          <w:sz w:val="24"/>
          <w:szCs w:val="24"/>
        </w:rPr>
      </w:pPr>
      <w:r>
        <w:rPr>
          <w:sz w:val="24"/>
          <w:szCs w:val="24"/>
        </w:rPr>
        <w:t>передачі «Поклажодавцем» від свого імені на зберігання ТМЦ, право власності на які належить третім особам.</w:t>
      </w:r>
    </w:p>
    <w:p w14:paraId="21DD2CD4" w14:textId="77777777" w:rsidR="00E35140" w:rsidRPr="00D81D98" w:rsidRDefault="00E35140" w:rsidP="00E35140">
      <w:pPr>
        <w:pStyle w:val="22"/>
        <w:tabs>
          <w:tab w:val="left" w:pos="709"/>
        </w:tabs>
        <w:ind w:firstLine="0"/>
        <w:jc w:val="both"/>
        <w:rPr>
          <w:sz w:val="24"/>
          <w:szCs w:val="24"/>
        </w:rPr>
      </w:pPr>
      <w:r w:rsidRPr="00D81D98">
        <w:rPr>
          <w:sz w:val="24"/>
          <w:szCs w:val="24"/>
        </w:rPr>
        <w:t xml:space="preserve">         </w:t>
      </w:r>
      <w:r w:rsidRPr="00D81D98">
        <w:rPr>
          <w:b/>
          <w:bCs/>
          <w:sz w:val="24"/>
          <w:szCs w:val="24"/>
        </w:rPr>
        <w:t xml:space="preserve">5.2.5. </w:t>
      </w:r>
      <w:r>
        <w:rPr>
          <w:sz w:val="24"/>
          <w:szCs w:val="24"/>
        </w:rPr>
        <w:t>Д</w:t>
      </w:r>
      <w:r w:rsidRPr="00D81D98">
        <w:rPr>
          <w:sz w:val="24"/>
          <w:szCs w:val="24"/>
        </w:rPr>
        <w:t>острокове розірвання цього Договору за згодою сторін.</w:t>
      </w:r>
    </w:p>
    <w:p w14:paraId="3D0D8859" w14:textId="77777777" w:rsidR="00E35140" w:rsidRDefault="00E35140" w:rsidP="00E35140">
      <w:pPr>
        <w:pStyle w:val="22"/>
        <w:tabs>
          <w:tab w:val="left" w:pos="709"/>
          <w:tab w:val="left" w:pos="1194"/>
        </w:tabs>
        <w:spacing w:after="240"/>
        <w:ind w:right="-32" w:firstLine="567"/>
        <w:contextualSpacing/>
        <w:jc w:val="both"/>
        <w:rPr>
          <w:sz w:val="24"/>
          <w:szCs w:val="24"/>
        </w:rPr>
      </w:pPr>
      <w:r w:rsidRPr="00E23352">
        <w:rPr>
          <w:b/>
          <w:bCs/>
          <w:sz w:val="24"/>
          <w:szCs w:val="24"/>
        </w:rPr>
        <w:t>5.3</w:t>
      </w:r>
      <w:r>
        <w:rPr>
          <w:b/>
          <w:bCs/>
          <w:sz w:val="24"/>
          <w:szCs w:val="24"/>
        </w:rPr>
        <w:t>.</w:t>
      </w:r>
      <w:r>
        <w:rPr>
          <w:sz w:val="24"/>
          <w:szCs w:val="24"/>
        </w:rPr>
        <w:t xml:space="preserve"> У відповідності до умов та предмету Договору «Зберігач» надає послуги зі зберігання ТМЦ, надання опалювальних та неопалювальних кімнат для тимчасового проживання окремих громадян, з перевезення вантажів, проведення вантажних робіт, маневрові та </w:t>
      </w:r>
      <w:proofErr w:type="spellStart"/>
      <w:r>
        <w:rPr>
          <w:sz w:val="24"/>
          <w:szCs w:val="24"/>
        </w:rPr>
        <w:t>буксирувальні</w:t>
      </w:r>
      <w:proofErr w:type="spellEnd"/>
      <w:r>
        <w:rPr>
          <w:sz w:val="24"/>
          <w:szCs w:val="24"/>
        </w:rPr>
        <w:t xml:space="preserve"> послуги (навантаження/розвантаження),</w:t>
      </w:r>
      <w:r>
        <w:rPr>
          <w:sz w:val="24"/>
          <w:szCs w:val="24"/>
          <w:lang w:eastAsia="ru-RU" w:bidi="ar-SA"/>
        </w:rPr>
        <w:t xml:space="preserve"> </w:t>
      </w:r>
      <w:r>
        <w:rPr>
          <w:sz w:val="24"/>
          <w:szCs w:val="24"/>
        </w:rPr>
        <w:t xml:space="preserve">зарядження акумуляторних </w:t>
      </w:r>
      <w:proofErr w:type="spellStart"/>
      <w:r>
        <w:rPr>
          <w:sz w:val="24"/>
          <w:szCs w:val="24"/>
        </w:rPr>
        <w:t>батарей</w:t>
      </w:r>
      <w:proofErr w:type="spellEnd"/>
      <w:r>
        <w:rPr>
          <w:sz w:val="24"/>
          <w:szCs w:val="24"/>
        </w:rPr>
        <w:t xml:space="preserve"> - особисто і не покладає функцій виконання зберігання на іншу особу.</w:t>
      </w:r>
    </w:p>
    <w:p w14:paraId="4B34952C" w14:textId="77777777" w:rsidR="00E35140" w:rsidRDefault="00E35140" w:rsidP="00E35140">
      <w:pPr>
        <w:pStyle w:val="22"/>
        <w:numPr>
          <w:ilvl w:val="0"/>
          <w:numId w:val="4"/>
        </w:numPr>
        <w:tabs>
          <w:tab w:val="left" w:pos="709"/>
          <w:tab w:val="left" w:pos="993"/>
        </w:tabs>
        <w:ind w:left="0" w:right="-34" w:firstLine="567"/>
        <w:jc w:val="center"/>
        <w:rPr>
          <w:b/>
          <w:bCs/>
          <w:sz w:val="24"/>
          <w:szCs w:val="24"/>
        </w:rPr>
      </w:pPr>
      <w:r>
        <w:rPr>
          <w:b/>
          <w:bCs/>
          <w:sz w:val="24"/>
          <w:szCs w:val="24"/>
        </w:rPr>
        <w:t>ПРАВА ТА ОБОВ’ЯЗКИ «ПОКЛАЖОДАВЦЯ»</w:t>
      </w:r>
    </w:p>
    <w:p w14:paraId="3B4BA6D4" w14:textId="77777777" w:rsidR="00E35140" w:rsidRPr="001655E5" w:rsidRDefault="00E35140" w:rsidP="00E35140">
      <w:pPr>
        <w:pStyle w:val="22"/>
        <w:numPr>
          <w:ilvl w:val="1"/>
          <w:numId w:val="4"/>
        </w:numPr>
        <w:tabs>
          <w:tab w:val="left" w:pos="709"/>
          <w:tab w:val="left" w:pos="993"/>
        </w:tabs>
        <w:ind w:left="0" w:right="-32" w:firstLine="567"/>
        <w:jc w:val="both"/>
        <w:rPr>
          <w:sz w:val="24"/>
          <w:szCs w:val="24"/>
        </w:rPr>
      </w:pPr>
      <w:r w:rsidRPr="001655E5">
        <w:rPr>
          <w:sz w:val="24"/>
          <w:szCs w:val="24"/>
        </w:rPr>
        <w:lastRenderedPageBreak/>
        <w:t>«Поклажодавець» зобов’язується:</w:t>
      </w:r>
    </w:p>
    <w:p w14:paraId="604BF7CB" w14:textId="77777777" w:rsidR="00E35140" w:rsidRDefault="00E35140" w:rsidP="00E35140">
      <w:pPr>
        <w:pStyle w:val="22"/>
        <w:tabs>
          <w:tab w:val="left" w:pos="709"/>
          <w:tab w:val="left" w:pos="1363"/>
        </w:tabs>
        <w:ind w:right="-32" w:firstLine="567"/>
        <w:jc w:val="both"/>
        <w:rPr>
          <w:b/>
          <w:sz w:val="24"/>
          <w:szCs w:val="24"/>
        </w:rPr>
      </w:pPr>
      <w:r w:rsidRPr="001655E5">
        <w:rPr>
          <w:b/>
          <w:sz w:val="24"/>
          <w:szCs w:val="24"/>
        </w:rPr>
        <w:t>6.1.1</w:t>
      </w:r>
      <w:r>
        <w:rPr>
          <w:b/>
          <w:sz w:val="24"/>
          <w:szCs w:val="24"/>
        </w:rPr>
        <w:t>.</w:t>
      </w:r>
      <w:r w:rsidRPr="001655E5">
        <w:rPr>
          <w:b/>
          <w:sz w:val="24"/>
          <w:szCs w:val="24"/>
        </w:rPr>
        <w:t xml:space="preserve"> </w:t>
      </w:r>
      <w:r>
        <w:rPr>
          <w:sz w:val="24"/>
          <w:szCs w:val="24"/>
        </w:rPr>
        <w:t>використовувати майно (складські приміщення, відкриті майданчики, холодильні камери, опалювальні та неопалювальні кімнати, кімнати для тимчасового проживання окремих громадян) «Зберігача» за призначенням та відповідно до умов цього Договору;</w:t>
      </w:r>
    </w:p>
    <w:p w14:paraId="5D6E0C59" w14:textId="77777777" w:rsidR="00E35140" w:rsidRPr="001655E5" w:rsidRDefault="00E35140" w:rsidP="00E35140">
      <w:pPr>
        <w:pStyle w:val="22"/>
        <w:tabs>
          <w:tab w:val="left" w:pos="709"/>
          <w:tab w:val="left" w:pos="1363"/>
        </w:tabs>
        <w:ind w:right="-32" w:firstLine="567"/>
        <w:jc w:val="both"/>
        <w:rPr>
          <w:sz w:val="24"/>
          <w:szCs w:val="24"/>
        </w:rPr>
      </w:pPr>
      <w:r w:rsidRPr="00D81D98">
        <w:rPr>
          <w:b/>
          <w:sz w:val="24"/>
          <w:szCs w:val="24"/>
        </w:rPr>
        <w:t>6.1.2.</w:t>
      </w:r>
      <w:r>
        <w:rPr>
          <w:sz w:val="24"/>
          <w:szCs w:val="24"/>
        </w:rPr>
        <w:t xml:space="preserve"> з</w:t>
      </w:r>
      <w:r w:rsidRPr="001655E5">
        <w:rPr>
          <w:sz w:val="24"/>
          <w:szCs w:val="24"/>
        </w:rPr>
        <w:t xml:space="preserve">дійснювати оплату за: </w:t>
      </w:r>
      <w:r>
        <w:rPr>
          <w:sz w:val="24"/>
          <w:szCs w:val="24"/>
        </w:rPr>
        <w:t>зберігання ТМЦ</w:t>
      </w:r>
      <w:r w:rsidRPr="001655E5">
        <w:rPr>
          <w:sz w:val="24"/>
          <w:szCs w:val="24"/>
        </w:rPr>
        <w:t xml:space="preserve">, додаткові послуги, та інші платежі в строки та </w:t>
      </w:r>
      <w:r>
        <w:rPr>
          <w:sz w:val="24"/>
          <w:szCs w:val="24"/>
        </w:rPr>
        <w:t xml:space="preserve">в </w:t>
      </w:r>
      <w:r w:rsidRPr="001655E5">
        <w:rPr>
          <w:sz w:val="24"/>
          <w:szCs w:val="24"/>
        </w:rPr>
        <w:t>розмірах, зазначених (указаних) цим Договором</w:t>
      </w:r>
      <w:r>
        <w:rPr>
          <w:sz w:val="24"/>
          <w:szCs w:val="24"/>
        </w:rPr>
        <w:t>;</w:t>
      </w:r>
    </w:p>
    <w:p w14:paraId="61DC97DC" w14:textId="77777777" w:rsidR="00E35140" w:rsidRDefault="00E35140" w:rsidP="00E35140">
      <w:pPr>
        <w:pStyle w:val="22"/>
        <w:tabs>
          <w:tab w:val="left" w:pos="709"/>
          <w:tab w:val="left" w:pos="1363"/>
        </w:tabs>
        <w:ind w:right="-32" w:firstLine="567"/>
        <w:jc w:val="both"/>
        <w:rPr>
          <w:sz w:val="24"/>
          <w:szCs w:val="24"/>
        </w:rPr>
      </w:pPr>
      <w:r w:rsidRPr="001655E5">
        <w:rPr>
          <w:b/>
          <w:sz w:val="24"/>
          <w:szCs w:val="24"/>
        </w:rPr>
        <w:t>6.1.</w:t>
      </w:r>
      <w:r>
        <w:rPr>
          <w:b/>
          <w:sz w:val="24"/>
          <w:szCs w:val="24"/>
        </w:rPr>
        <w:t>3.</w:t>
      </w:r>
      <w:r w:rsidRPr="001655E5">
        <w:rPr>
          <w:sz w:val="24"/>
          <w:szCs w:val="24"/>
        </w:rPr>
        <w:t xml:space="preserve"> </w:t>
      </w:r>
      <w:r>
        <w:rPr>
          <w:sz w:val="24"/>
          <w:szCs w:val="24"/>
        </w:rPr>
        <w:t>д</w:t>
      </w:r>
      <w:r w:rsidRPr="001655E5">
        <w:rPr>
          <w:sz w:val="24"/>
          <w:szCs w:val="24"/>
        </w:rPr>
        <w:t xml:space="preserve">отримуватися: пропускного і </w:t>
      </w:r>
      <w:proofErr w:type="spellStart"/>
      <w:r w:rsidRPr="001655E5">
        <w:rPr>
          <w:sz w:val="24"/>
          <w:szCs w:val="24"/>
        </w:rPr>
        <w:t>внутрішнь</w:t>
      </w:r>
      <w:r>
        <w:rPr>
          <w:sz w:val="24"/>
          <w:szCs w:val="24"/>
        </w:rPr>
        <w:t>ооб’єктового</w:t>
      </w:r>
      <w:proofErr w:type="spellEnd"/>
      <w:r w:rsidRPr="001655E5">
        <w:rPr>
          <w:sz w:val="24"/>
          <w:szCs w:val="24"/>
        </w:rPr>
        <w:t xml:space="preserve"> режиму роботи, правил перебування на території «Зберігача»</w:t>
      </w:r>
      <w:r>
        <w:rPr>
          <w:sz w:val="24"/>
          <w:szCs w:val="24"/>
        </w:rPr>
        <w:t>;</w:t>
      </w:r>
      <w:r w:rsidRPr="001655E5">
        <w:rPr>
          <w:sz w:val="24"/>
          <w:szCs w:val="24"/>
        </w:rPr>
        <w:t xml:space="preserve"> </w:t>
      </w:r>
    </w:p>
    <w:p w14:paraId="66BAB17B" w14:textId="77777777" w:rsidR="00E35140" w:rsidRDefault="00E35140" w:rsidP="00E35140">
      <w:pPr>
        <w:pStyle w:val="22"/>
        <w:tabs>
          <w:tab w:val="left" w:pos="709"/>
          <w:tab w:val="left" w:pos="1363"/>
        </w:tabs>
        <w:ind w:right="-32" w:firstLine="567"/>
        <w:jc w:val="both"/>
        <w:rPr>
          <w:sz w:val="24"/>
          <w:szCs w:val="24"/>
        </w:rPr>
      </w:pPr>
      <w:r w:rsidRPr="00D81D98">
        <w:rPr>
          <w:b/>
          <w:sz w:val="24"/>
          <w:szCs w:val="24"/>
        </w:rPr>
        <w:t>6.1.4.</w:t>
      </w:r>
      <w:r>
        <w:rPr>
          <w:sz w:val="24"/>
          <w:szCs w:val="24"/>
        </w:rPr>
        <w:t xml:space="preserve"> н</w:t>
      </w:r>
      <w:r w:rsidRPr="001655E5">
        <w:rPr>
          <w:sz w:val="24"/>
          <w:szCs w:val="24"/>
        </w:rPr>
        <w:t>е блокувати в’їзд</w:t>
      </w:r>
      <w:bookmarkStart w:id="15" w:name="_Hlk61347108"/>
      <w:r w:rsidRPr="001655E5">
        <w:rPr>
          <w:sz w:val="24"/>
          <w:szCs w:val="24"/>
        </w:rPr>
        <w:t xml:space="preserve"> на територію чи виїзд з території «Зберігача»</w:t>
      </w:r>
      <w:bookmarkEnd w:id="15"/>
      <w:r w:rsidRPr="001655E5">
        <w:rPr>
          <w:sz w:val="24"/>
          <w:szCs w:val="24"/>
        </w:rPr>
        <w:t xml:space="preserve"> «Зберігачеві» та/або іншим «Поклажода</w:t>
      </w:r>
      <w:r>
        <w:rPr>
          <w:sz w:val="24"/>
          <w:szCs w:val="24"/>
        </w:rPr>
        <w:t>в</w:t>
      </w:r>
      <w:r w:rsidRPr="001655E5">
        <w:rPr>
          <w:sz w:val="24"/>
          <w:szCs w:val="24"/>
        </w:rPr>
        <w:t>цям» (контрагентам) «Зберігача»</w:t>
      </w:r>
      <w:r>
        <w:rPr>
          <w:sz w:val="24"/>
          <w:szCs w:val="24"/>
        </w:rPr>
        <w:t>;</w:t>
      </w:r>
      <w:r w:rsidRPr="001655E5">
        <w:rPr>
          <w:sz w:val="24"/>
          <w:szCs w:val="24"/>
        </w:rPr>
        <w:t xml:space="preserve"> </w:t>
      </w:r>
    </w:p>
    <w:p w14:paraId="23379E5E" w14:textId="77777777" w:rsidR="00E35140" w:rsidRPr="001655E5" w:rsidRDefault="00E35140" w:rsidP="00E35140">
      <w:pPr>
        <w:pStyle w:val="22"/>
        <w:tabs>
          <w:tab w:val="left" w:pos="709"/>
          <w:tab w:val="left" w:pos="1363"/>
        </w:tabs>
        <w:ind w:right="-32" w:firstLine="567"/>
        <w:jc w:val="both"/>
        <w:rPr>
          <w:sz w:val="24"/>
          <w:szCs w:val="24"/>
        </w:rPr>
      </w:pPr>
      <w:r w:rsidRPr="00B9281A">
        <w:rPr>
          <w:b/>
          <w:sz w:val="24"/>
          <w:szCs w:val="24"/>
        </w:rPr>
        <w:t>6.1.5.</w:t>
      </w:r>
      <w:r>
        <w:rPr>
          <w:sz w:val="24"/>
          <w:szCs w:val="24"/>
        </w:rPr>
        <w:t xml:space="preserve"> н</w:t>
      </w:r>
      <w:r w:rsidRPr="001655E5">
        <w:rPr>
          <w:sz w:val="24"/>
          <w:szCs w:val="24"/>
        </w:rPr>
        <w:t>е заподіювати шкоди майну та інтересам «Зберігача» та інши</w:t>
      </w:r>
      <w:r>
        <w:rPr>
          <w:sz w:val="24"/>
          <w:szCs w:val="24"/>
        </w:rPr>
        <w:t>м</w:t>
      </w:r>
      <w:r w:rsidRPr="001655E5">
        <w:rPr>
          <w:sz w:val="24"/>
          <w:szCs w:val="24"/>
        </w:rPr>
        <w:t xml:space="preserve"> «Поклажодавц</w:t>
      </w:r>
      <w:r>
        <w:rPr>
          <w:sz w:val="24"/>
          <w:szCs w:val="24"/>
        </w:rPr>
        <w:t>ям</w:t>
      </w:r>
      <w:r w:rsidRPr="001655E5">
        <w:rPr>
          <w:sz w:val="24"/>
          <w:szCs w:val="24"/>
        </w:rPr>
        <w:t>» (контрагентів) «Зберігача» чи будь-яким іншим чином не перешкоджати їх роботі</w:t>
      </w:r>
      <w:r>
        <w:rPr>
          <w:sz w:val="24"/>
          <w:szCs w:val="24"/>
        </w:rPr>
        <w:t>;</w:t>
      </w:r>
      <w:r w:rsidRPr="001655E5">
        <w:rPr>
          <w:sz w:val="24"/>
          <w:szCs w:val="24"/>
        </w:rPr>
        <w:t xml:space="preserve"> </w:t>
      </w:r>
    </w:p>
    <w:p w14:paraId="27C33818" w14:textId="77777777" w:rsidR="00E35140" w:rsidRPr="001655E5" w:rsidRDefault="00E35140" w:rsidP="00E35140">
      <w:pPr>
        <w:pStyle w:val="22"/>
        <w:tabs>
          <w:tab w:val="left" w:pos="682"/>
          <w:tab w:val="left" w:pos="709"/>
          <w:tab w:val="left" w:pos="1363"/>
        </w:tabs>
        <w:ind w:right="-57" w:firstLine="567"/>
        <w:jc w:val="both"/>
        <w:rPr>
          <w:sz w:val="24"/>
          <w:szCs w:val="24"/>
        </w:rPr>
      </w:pPr>
      <w:r w:rsidRPr="001655E5">
        <w:rPr>
          <w:b/>
          <w:sz w:val="24"/>
          <w:szCs w:val="24"/>
        </w:rPr>
        <w:t>6.1.</w:t>
      </w:r>
      <w:r>
        <w:rPr>
          <w:b/>
          <w:sz w:val="24"/>
          <w:szCs w:val="24"/>
        </w:rPr>
        <w:t xml:space="preserve">6. </w:t>
      </w:r>
      <w:r w:rsidRPr="00B9281A">
        <w:rPr>
          <w:sz w:val="24"/>
          <w:szCs w:val="24"/>
        </w:rPr>
        <w:t>п</w:t>
      </w:r>
      <w:r w:rsidRPr="001655E5">
        <w:rPr>
          <w:sz w:val="24"/>
          <w:szCs w:val="24"/>
        </w:rPr>
        <w:t xml:space="preserve">ри зберіганні </w:t>
      </w:r>
      <w:r>
        <w:rPr>
          <w:sz w:val="24"/>
          <w:szCs w:val="24"/>
        </w:rPr>
        <w:t>ТМЦ</w:t>
      </w:r>
      <w:r w:rsidRPr="001655E5">
        <w:rPr>
          <w:sz w:val="24"/>
          <w:szCs w:val="24"/>
        </w:rPr>
        <w:t xml:space="preserve"> в обов’язковому порядку та належним чином дотримуватися, виконувати та забезпечувати: протипожежні, санітарно-епідемічні, ветеринарні, екологічні, карантинні правила, правила техніки безпеки та інші умови і вимоги законодавства</w:t>
      </w:r>
      <w:r>
        <w:rPr>
          <w:sz w:val="24"/>
          <w:szCs w:val="24"/>
        </w:rPr>
        <w:t>;</w:t>
      </w:r>
    </w:p>
    <w:p w14:paraId="074BB030" w14:textId="77777777" w:rsidR="00E35140" w:rsidRPr="001655E5" w:rsidRDefault="00E35140" w:rsidP="00E35140">
      <w:pPr>
        <w:pStyle w:val="22"/>
        <w:tabs>
          <w:tab w:val="left" w:pos="709"/>
          <w:tab w:val="left" w:pos="1363"/>
        </w:tabs>
        <w:ind w:right="-32" w:firstLine="567"/>
        <w:jc w:val="both"/>
        <w:rPr>
          <w:sz w:val="24"/>
          <w:szCs w:val="24"/>
        </w:rPr>
      </w:pPr>
      <w:r w:rsidRPr="001655E5">
        <w:rPr>
          <w:b/>
          <w:sz w:val="24"/>
          <w:szCs w:val="24"/>
        </w:rPr>
        <w:t>6.1.</w:t>
      </w:r>
      <w:r>
        <w:rPr>
          <w:b/>
          <w:sz w:val="24"/>
          <w:szCs w:val="24"/>
        </w:rPr>
        <w:t>7.</w:t>
      </w:r>
      <w:r w:rsidRPr="001655E5">
        <w:rPr>
          <w:sz w:val="24"/>
          <w:szCs w:val="24"/>
        </w:rPr>
        <w:t xml:space="preserve"> </w:t>
      </w:r>
      <w:r>
        <w:rPr>
          <w:sz w:val="24"/>
          <w:szCs w:val="24"/>
        </w:rPr>
        <w:t>п</w:t>
      </w:r>
      <w:r w:rsidRPr="001655E5">
        <w:rPr>
          <w:sz w:val="24"/>
          <w:szCs w:val="24"/>
        </w:rPr>
        <w:t>ри зберіганні харчових продуктів належним чином дотримуватись положень Закону України «Про основні принципи та вимоги до безпечності та якості харчових продуктів», виконати вимоги наказу Міністерства аграрної політики та продовольства України від 01.10.2012 №590 щодо розробки, впровадження та застосування постійно діючих процедур, заснованих на принципах Системи управління безпечністю харчових продуктів (НАССР) та нести за це відповідальність</w:t>
      </w:r>
      <w:r>
        <w:rPr>
          <w:sz w:val="24"/>
          <w:szCs w:val="24"/>
        </w:rPr>
        <w:t>;</w:t>
      </w:r>
    </w:p>
    <w:p w14:paraId="7DB2CF24" w14:textId="77777777" w:rsidR="00E35140" w:rsidRPr="001655E5" w:rsidRDefault="00E35140" w:rsidP="00E35140">
      <w:pPr>
        <w:pStyle w:val="22"/>
        <w:tabs>
          <w:tab w:val="left" w:pos="709"/>
          <w:tab w:val="left" w:pos="791"/>
        </w:tabs>
        <w:ind w:right="-57" w:firstLine="567"/>
        <w:jc w:val="both"/>
        <w:rPr>
          <w:sz w:val="24"/>
          <w:szCs w:val="24"/>
        </w:rPr>
      </w:pPr>
      <w:r w:rsidRPr="001655E5">
        <w:rPr>
          <w:b/>
          <w:sz w:val="24"/>
          <w:szCs w:val="24"/>
        </w:rPr>
        <w:t>6.1.</w:t>
      </w:r>
      <w:r>
        <w:rPr>
          <w:b/>
          <w:sz w:val="24"/>
          <w:szCs w:val="24"/>
        </w:rPr>
        <w:t>8.</w:t>
      </w:r>
      <w:r w:rsidRPr="001655E5">
        <w:rPr>
          <w:sz w:val="24"/>
          <w:szCs w:val="24"/>
        </w:rPr>
        <w:t xml:space="preserve"> </w:t>
      </w:r>
      <w:r>
        <w:rPr>
          <w:sz w:val="24"/>
          <w:szCs w:val="24"/>
        </w:rPr>
        <w:t>н</w:t>
      </w:r>
      <w:r w:rsidRPr="001655E5">
        <w:rPr>
          <w:sz w:val="24"/>
          <w:szCs w:val="24"/>
        </w:rPr>
        <w:t xml:space="preserve">е завозити і не зберігати </w:t>
      </w:r>
      <w:r>
        <w:rPr>
          <w:sz w:val="24"/>
          <w:szCs w:val="24"/>
        </w:rPr>
        <w:t>ТМЦ</w:t>
      </w:r>
      <w:r w:rsidRPr="001655E5">
        <w:rPr>
          <w:sz w:val="24"/>
          <w:szCs w:val="24"/>
        </w:rPr>
        <w:t>, які згідно з законодавством визнаються контрабандними, вибухонебезпечними, небезпечними, отруйними, радіоактивними та інш</w:t>
      </w:r>
      <w:r>
        <w:rPr>
          <w:sz w:val="24"/>
          <w:szCs w:val="24"/>
        </w:rPr>
        <w:t>і ТМЦ</w:t>
      </w:r>
      <w:r w:rsidRPr="001655E5">
        <w:rPr>
          <w:sz w:val="24"/>
          <w:szCs w:val="24"/>
        </w:rPr>
        <w:t xml:space="preserve">, що легко займаються, мають різкі і стійкі запахи та </w:t>
      </w:r>
      <w:r>
        <w:rPr>
          <w:sz w:val="24"/>
          <w:szCs w:val="24"/>
        </w:rPr>
        <w:t>ТМЦ</w:t>
      </w:r>
      <w:r w:rsidRPr="001655E5">
        <w:rPr>
          <w:sz w:val="24"/>
          <w:szCs w:val="24"/>
        </w:rPr>
        <w:t>, зберігання яких передбачає дотримання спеціальних умов та правил</w:t>
      </w:r>
      <w:r>
        <w:rPr>
          <w:sz w:val="24"/>
          <w:szCs w:val="24"/>
        </w:rPr>
        <w:t>;</w:t>
      </w:r>
    </w:p>
    <w:p w14:paraId="4FC190A3" w14:textId="77777777" w:rsidR="00E35140" w:rsidRPr="001655E5" w:rsidRDefault="00E35140" w:rsidP="00E35140">
      <w:pPr>
        <w:pStyle w:val="22"/>
        <w:tabs>
          <w:tab w:val="left" w:pos="709"/>
          <w:tab w:val="left" w:pos="736"/>
        </w:tabs>
        <w:ind w:firstLine="567"/>
        <w:jc w:val="both"/>
        <w:rPr>
          <w:sz w:val="24"/>
          <w:szCs w:val="24"/>
        </w:rPr>
      </w:pPr>
      <w:r w:rsidRPr="001655E5">
        <w:rPr>
          <w:b/>
          <w:sz w:val="24"/>
          <w:szCs w:val="24"/>
        </w:rPr>
        <w:t>6.1.</w:t>
      </w:r>
      <w:r>
        <w:rPr>
          <w:b/>
          <w:sz w:val="24"/>
          <w:szCs w:val="24"/>
        </w:rPr>
        <w:t>9.</w:t>
      </w:r>
      <w:r w:rsidRPr="001655E5">
        <w:rPr>
          <w:sz w:val="24"/>
          <w:szCs w:val="24"/>
        </w:rPr>
        <w:t xml:space="preserve"> </w:t>
      </w:r>
      <w:r>
        <w:rPr>
          <w:sz w:val="24"/>
          <w:szCs w:val="24"/>
        </w:rPr>
        <w:t>п</w:t>
      </w:r>
      <w:r w:rsidRPr="001655E5">
        <w:rPr>
          <w:sz w:val="24"/>
          <w:szCs w:val="24"/>
        </w:rPr>
        <w:t>ри в’їзді на територію та виїзді з території «Зберігача» надавати (пред'являти) пропуск на КПП та належно оформлені у встановленому порядку товарні накладні на ТМЦ «Поклажодавця» і надавати весь транспорт до огляду</w:t>
      </w:r>
      <w:r>
        <w:rPr>
          <w:sz w:val="24"/>
          <w:szCs w:val="24"/>
        </w:rPr>
        <w:t>;</w:t>
      </w:r>
    </w:p>
    <w:p w14:paraId="4FD6A118" w14:textId="77777777" w:rsidR="00E35140" w:rsidRPr="001655E5" w:rsidRDefault="00E35140" w:rsidP="00E35140">
      <w:pPr>
        <w:pStyle w:val="22"/>
        <w:tabs>
          <w:tab w:val="left" w:pos="709"/>
          <w:tab w:val="left" w:pos="1363"/>
        </w:tabs>
        <w:ind w:right="-32" w:firstLine="567"/>
        <w:jc w:val="both"/>
        <w:rPr>
          <w:sz w:val="24"/>
          <w:szCs w:val="24"/>
        </w:rPr>
      </w:pPr>
      <w:r w:rsidRPr="001655E5">
        <w:rPr>
          <w:b/>
          <w:sz w:val="24"/>
          <w:szCs w:val="24"/>
        </w:rPr>
        <w:t>6.1.</w:t>
      </w:r>
      <w:r>
        <w:rPr>
          <w:b/>
          <w:sz w:val="24"/>
          <w:szCs w:val="24"/>
        </w:rPr>
        <w:t>10.</w:t>
      </w:r>
      <w:r w:rsidRPr="001655E5">
        <w:rPr>
          <w:sz w:val="24"/>
          <w:szCs w:val="24"/>
        </w:rPr>
        <w:t xml:space="preserve"> </w:t>
      </w:r>
      <w:r>
        <w:rPr>
          <w:sz w:val="24"/>
          <w:szCs w:val="24"/>
        </w:rPr>
        <w:t>п</w:t>
      </w:r>
      <w:r w:rsidRPr="001655E5">
        <w:rPr>
          <w:sz w:val="24"/>
          <w:szCs w:val="24"/>
        </w:rPr>
        <w:t xml:space="preserve">ри передачі </w:t>
      </w:r>
      <w:r>
        <w:rPr>
          <w:sz w:val="24"/>
          <w:szCs w:val="24"/>
        </w:rPr>
        <w:t>ТМЦ</w:t>
      </w:r>
      <w:r w:rsidRPr="001655E5">
        <w:rPr>
          <w:sz w:val="24"/>
          <w:szCs w:val="24"/>
        </w:rPr>
        <w:t xml:space="preserve"> на зберігання надати «Зберігачу» документи, </w:t>
      </w:r>
      <w:r>
        <w:rPr>
          <w:sz w:val="24"/>
          <w:szCs w:val="24"/>
        </w:rPr>
        <w:t>що підтверджують належність ТМЦ «</w:t>
      </w:r>
      <w:proofErr w:type="spellStart"/>
      <w:r>
        <w:rPr>
          <w:sz w:val="24"/>
          <w:szCs w:val="24"/>
        </w:rPr>
        <w:t>Поклажодавцю</w:t>
      </w:r>
      <w:proofErr w:type="spellEnd"/>
      <w:r>
        <w:rPr>
          <w:sz w:val="24"/>
          <w:szCs w:val="24"/>
        </w:rPr>
        <w:t xml:space="preserve">», а не іншим особам; </w:t>
      </w:r>
      <w:r w:rsidRPr="001655E5">
        <w:rPr>
          <w:sz w:val="24"/>
          <w:szCs w:val="24"/>
        </w:rPr>
        <w:t>сертифікати відповідності чи свідоцтва про визнання відповідності та/або декларації про відповідність</w:t>
      </w:r>
      <w:r>
        <w:rPr>
          <w:sz w:val="24"/>
          <w:szCs w:val="24"/>
        </w:rPr>
        <w:t>;</w:t>
      </w:r>
      <w:r w:rsidRPr="001655E5">
        <w:rPr>
          <w:sz w:val="24"/>
          <w:szCs w:val="24"/>
        </w:rPr>
        <w:t xml:space="preserve"> ветеринарн</w:t>
      </w:r>
      <w:r>
        <w:rPr>
          <w:sz w:val="24"/>
          <w:szCs w:val="24"/>
        </w:rPr>
        <w:t>і</w:t>
      </w:r>
      <w:r w:rsidRPr="001655E5">
        <w:rPr>
          <w:sz w:val="24"/>
          <w:szCs w:val="24"/>
        </w:rPr>
        <w:t xml:space="preserve"> документ</w:t>
      </w:r>
      <w:r>
        <w:rPr>
          <w:sz w:val="24"/>
          <w:szCs w:val="24"/>
        </w:rPr>
        <w:t>и</w:t>
      </w:r>
      <w:r w:rsidRPr="001655E5">
        <w:rPr>
          <w:sz w:val="24"/>
          <w:szCs w:val="24"/>
        </w:rPr>
        <w:t xml:space="preserve"> у відповідності до вимог чинного законодавства</w:t>
      </w:r>
      <w:r>
        <w:rPr>
          <w:sz w:val="24"/>
          <w:szCs w:val="24"/>
        </w:rPr>
        <w:t>;</w:t>
      </w:r>
    </w:p>
    <w:p w14:paraId="77EEF46D" w14:textId="77777777" w:rsidR="00E35140" w:rsidRPr="001655E5" w:rsidRDefault="00E35140" w:rsidP="00E35140">
      <w:pPr>
        <w:pStyle w:val="22"/>
        <w:tabs>
          <w:tab w:val="left" w:pos="709"/>
          <w:tab w:val="left" w:pos="1370"/>
        </w:tabs>
        <w:ind w:right="-32" w:firstLine="567"/>
        <w:jc w:val="both"/>
        <w:rPr>
          <w:sz w:val="24"/>
          <w:szCs w:val="24"/>
        </w:rPr>
      </w:pPr>
      <w:r w:rsidRPr="001655E5">
        <w:rPr>
          <w:b/>
          <w:sz w:val="24"/>
          <w:szCs w:val="24"/>
        </w:rPr>
        <w:t>6.1.</w:t>
      </w:r>
      <w:r>
        <w:rPr>
          <w:b/>
          <w:sz w:val="24"/>
          <w:szCs w:val="24"/>
        </w:rPr>
        <w:t>11.</w:t>
      </w:r>
      <w:r w:rsidRPr="001655E5">
        <w:rPr>
          <w:sz w:val="24"/>
          <w:szCs w:val="24"/>
        </w:rPr>
        <w:t xml:space="preserve"> </w:t>
      </w:r>
      <w:r>
        <w:rPr>
          <w:sz w:val="24"/>
          <w:szCs w:val="24"/>
        </w:rPr>
        <w:t>н</w:t>
      </w:r>
      <w:r w:rsidRPr="001655E5">
        <w:rPr>
          <w:sz w:val="24"/>
          <w:szCs w:val="24"/>
        </w:rPr>
        <w:t>е займати самовільно</w:t>
      </w:r>
      <w:r w:rsidRPr="001655E5">
        <w:rPr>
          <w:color w:val="00000A"/>
          <w:sz w:val="24"/>
          <w:szCs w:val="24"/>
          <w:lang w:eastAsia="ru-RU" w:bidi="ar-SA"/>
        </w:rPr>
        <w:t xml:space="preserve"> на території «Зберігача» </w:t>
      </w:r>
      <w:r w:rsidRPr="001655E5">
        <w:rPr>
          <w:sz w:val="24"/>
          <w:szCs w:val="24"/>
        </w:rPr>
        <w:t>складські приміщення, відкриті майданчики, холодильні камери, опалювальні та неопалювальні кімнати, кімнати для тимчасового проживання окремих громадян, своєчасно повідомляти про такі факти та в розумні строки повідомляти про необхідність збільшення чи зменшення надання послуг</w:t>
      </w:r>
      <w:r>
        <w:rPr>
          <w:sz w:val="24"/>
          <w:szCs w:val="24"/>
        </w:rPr>
        <w:t>;</w:t>
      </w:r>
    </w:p>
    <w:p w14:paraId="2523EA38" w14:textId="77777777" w:rsidR="00E35140" w:rsidRPr="001655E5" w:rsidRDefault="00E35140" w:rsidP="00E35140">
      <w:pPr>
        <w:pStyle w:val="22"/>
        <w:tabs>
          <w:tab w:val="left" w:pos="627"/>
          <w:tab w:val="left" w:pos="709"/>
          <w:tab w:val="left" w:pos="736"/>
        </w:tabs>
        <w:ind w:right="-57" w:firstLine="567"/>
        <w:jc w:val="both"/>
        <w:rPr>
          <w:sz w:val="24"/>
          <w:szCs w:val="24"/>
        </w:rPr>
      </w:pPr>
      <w:r w:rsidRPr="001655E5">
        <w:rPr>
          <w:b/>
          <w:sz w:val="24"/>
          <w:szCs w:val="24"/>
        </w:rPr>
        <w:t>6.1.</w:t>
      </w:r>
      <w:r>
        <w:rPr>
          <w:b/>
          <w:sz w:val="24"/>
          <w:szCs w:val="24"/>
        </w:rPr>
        <w:t>12.</w:t>
      </w:r>
      <w:r w:rsidRPr="001655E5">
        <w:rPr>
          <w:sz w:val="24"/>
          <w:szCs w:val="24"/>
        </w:rPr>
        <w:t xml:space="preserve"> </w:t>
      </w:r>
      <w:r>
        <w:rPr>
          <w:sz w:val="24"/>
          <w:szCs w:val="24"/>
        </w:rPr>
        <w:t>с</w:t>
      </w:r>
      <w:r w:rsidRPr="001655E5">
        <w:rPr>
          <w:sz w:val="24"/>
          <w:szCs w:val="24"/>
        </w:rPr>
        <w:t>амостійно нести всю передбачену законодавством відповідальність перед контролюючими органами за порушення вимог законодавства та умов цього Договору, які згідно з цим Договором надаються «Зберігачем»</w:t>
      </w:r>
      <w:r>
        <w:rPr>
          <w:sz w:val="24"/>
          <w:szCs w:val="24"/>
        </w:rPr>
        <w:t>;</w:t>
      </w:r>
    </w:p>
    <w:p w14:paraId="6DDD1A1E" w14:textId="2F2AD23C" w:rsidR="00E35140" w:rsidRDefault="00E35140" w:rsidP="00E35140">
      <w:pPr>
        <w:pStyle w:val="22"/>
        <w:tabs>
          <w:tab w:val="left" w:pos="709"/>
          <w:tab w:val="left" w:pos="1560"/>
        </w:tabs>
        <w:ind w:right="-32" w:firstLine="567"/>
        <w:jc w:val="both"/>
        <w:rPr>
          <w:sz w:val="24"/>
          <w:szCs w:val="24"/>
        </w:rPr>
      </w:pPr>
      <w:r w:rsidRPr="001655E5">
        <w:rPr>
          <w:b/>
          <w:sz w:val="24"/>
          <w:szCs w:val="24"/>
        </w:rPr>
        <w:t>6.1.1</w:t>
      </w:r>
      <w:r>
        <w:rPr>
          <w:b/>
          <w:sz w:val="24"/>
          <w:szCs w:val="24"/>
        </w:rPr>
        <w:t>3.</w:t>
      </w:r>
      <w:r w:rsidRPr="001655E5">
        <w:rPr>
          <w:sz w:val="24"/>
          <w:szCs w:val="24"/>
        </w:rPr>
        <w:t xml:space="preserve"> </w:t>
      </w:r>
      <w:r>
        <w:rPr>
          <w:sz w:val="24"/>
          <w:szCs w:val="24"/>
        </w:rPr>
        <w:t>н</w:t>
      </w:r>
      <w:r w:rsidRPr="001655E5">
        <w:rPr>
          <w:sz w:val="24"/>
          <w:szCs w:val="24"/>
        </w:rPr>
        <w:t xml:space="preserve">ести в повному обсязі майнову відповідальність за псування площ, наданих «Зберігачем» для зберігання </w:t>
      </w:r>
      <w:r>
        <w:rPr>
          <w:sz w:val="24"/>
          <w:szCs w:val="24"/>
        </w:rPr>
        <w:t>ТМЦ</w:t>
      </w:r>
      <w:r w:rsidRPr="001655E5">
        <w:rPr>
          <w:sz w:val="24"/>
          <w:szCs w:val="24"/>
        </w:rPr>
        <w:t>, яке сталося з вини «Поклажодавця»</w:t>
      </w:r>
      <w:r>
        <w:rPr>
          <w:sz w:val="24"/>
          <w:szCs w:val="24"/>
        </w:rPr>
        <w:t>;</w:t>
      </w:r>
    </w:p>
    <w:p w14:paraId="18D01F04" w14:textId="26067392" w:rsidR="002F5B0E" w:rsidRPr="001655E5" w:rsidRDefault="002F5B0E" w:rsidP="00E35140">
      <w:pPr>
        <w:pStyle w:val="22"/>
        <w:tabs>
          <w:tab w:val="left" w:pos="709"/>
          <w:tab w:val="left" w:pos="1560"/>
        </w:tabs>
        <w:ind w:right="-32" w:firstLine="567"/>
        <w:jc w:val="both"/>
        <w:rPr>
          <w:sz w:val="24"/>
          <w:szCs w:val="24"/>
        </w:rPr>
      </w:pPr>
      <w:r w:rsidRPr="002F5B0E">
        <w:rPr>
          <w:b/>
          <w:sz w:val="24"/>
          <w:szCs w:val="24"/>
        </w:rPr>
        <w:t>6.1.14.</w:t>
      </w:r>
      <w:r>
        <w:rPr>
          <w:b/>
          <w:sz w:val="24"/>
          <w:szCs w:val="24"/>
        </w:rPr>
        <w:t xml:space="preserve"> </w:t>
      </w:r>
      <w:r w:rsidRPr="002F5B0E">
        <w:rPr>
          <w:b/>
          <w:sz w:val="24"/>
          <w:szCs w:val="24"/>
        </w:rPr>
        <w:t xml:space="preserve"> </w:t>
      </w:r>
      <w:bookmarkStart w:id="16" w:name="_Hlk210741956"/>
      <w:r>
        <w:rPr>
          <w:sz w:val="24"/>
          <w:szCs w:val="24"/>
        </w:rPr>
        <w:t>додержуватись вимог нормативно-правових актів з охорони праці;</w:t>
      </w:r>
    </w:p>
    <w:bookmarkEnd w:id="16"/>
    <w:p w14:paraId="563FDE71" w14:textId="5159D988" w:rsidR="00E35140" w:rsidRDefault="00E35140" w:rsidP="002F5B0E">
      <w:pPr>
        <w:pStyle w:val="22"/>
        <w:tabs>
          <w:tab w:val="left" w:pos="709"/>
          <w:tab w:val="left" w:pos="1560"/>
        </w:tabs>
        <w:ind w:right="-32" w:firstLine="567"/>
        <w:jc w:val="both"/>
        <w:rPr>
          <w:sz w:val="24"/>
          <w:szCs w:val="24"/>
        </w:rPr>
      </w:pPr>
      <w:r w:rsidRPr="001655E5">
        <w:rPr>
          <w:b/>
          <w:sz w:val="24"/>
          <w:szCs w:val="24"/>
        </w:rPr>
        <w:t>6.1.1</w:t>
      </w:r>
      <w:r w:rsidR="002F5B0E">
        <w:rPr>
          <w:b/>
          <w:sz w:val="24"/>
          <w:szCs w:val="24"/>
        </w:rPr>
        <w:t>5</w:t>
      </w:r>
      <w:r>
        <w:rPr>
          <w:b/>
          <w:sz w:val="24"/>
          <w:szCs w:val="24"/>
        </w:rPr>
        <w:t>.</w:t>
      </w:r>
      <w:r w:rsidRPr="001655E5">
        <w:rPr>
          <w:sz w:val="24"/>
          <w:szCs w:val="24"/>
        </w:rPr>
        <w:t xml:space="preserve"> </w:t>
      </w:r>
      <w:r>
        <w:rPr>
          <w:sz w:val="24"/>
          <w:szCs w:val="24"/>
        </w:rPr>
        <w:t>в</w:t>
      </w:r>
      <w:r w:rsidRPr="001655E5">
        <w:rPr>
          <w:sz w:val="24"/>
          <w:szCs w:val="24"/>
        </w:rPr>
        <w:t xml:space="preserve">ивезти з території «Зберігача» всі товарно-матеріальні цінності, які йому належить, протягом 10 днів з дня отримання письмового повідомлення або з дня надсилання «Зберігачем» </w:t>
      </w:r>
      <w:proofErr w:type="spellStart"/>
      <w:r w:rsidRPr="001655E5">
        <w:rPr>
          <w:sz w:val="24"/>
          <w:szCs w:val="24"/>
        </w:rPr>
        <w:t>відсканованого</w:t>
      </w:r>
      <w:proofErr w:type="spellEnd"/>
      <w:r w:rsidRPr="001655E5">
        <w:rPr>
          <w:sz w:val="24"/>
          <w:szCs w:val="24"/>
        </w:rPr>
        <w:t xml:space="preserve"> повідомлення на електронну пошту «Поклажодавця» (зазначену у реквізитах) про розірвання цього Договору згідно з пунктом </w:t>
      </w:r>
      <w:r>
        <w:rPr>
          <w:sz w:val="24"/>
          <w:szCs w:val="24"/>
        </w:rPr>
        <w:t>5</w:t>
      </w:r>
      <w:r w:rsidRPr="001655E5">
        <w:rPr>
          <w:sz w:val="24"/>
          <w:szCs w:val="24"/>
        </w:rPr>
        <w:t>.2.4. Договору</w:t>
      </w:r>
      <w:r>
        <w:rPr>
          <w:sz w:val="24"/>
          <w:szCs w:val="24"/>
        </w:rPr>
        <w:t>;</w:t>
      </w:r>
      <w:r w:rsidRPr="001655E5">
        <w:rPr>
          <w:sz w:val="24"/>
          <w:szCs w:val="24"/>
        </w:rPr>
        <w:t xml:space="preserve"> </w:t>
      </w:r>
    </w:p>
    <w:p w14:paraId="6B458478" w14:textId="01D3253E" w:rsidR="00E35140" w:rsidRDefault="00E35140" w:rsidP="00E35140">
      <w:pPr>
        <w:pStyle w:val="22"/>
        <w:tabs>
          <w:tab w:val="left" w:pos="709"/>
          <w:tab w:val="left" w:pos="1560"/>
        </w:tabs>
        <w:ind w:right="-32" w:firstLine="567"/>
        <w:jc w:val="both"/>
        <w:rPr>
          <w:sz w:val="24"/>
          <w:szCs w:val="24"/>
        </w:rPr>
      </w:pPr>
      <w:r w:rsidRPr="005E392C">
        <w:rPr>
          <w:b/>
          <w:bCs/>
          <w:sz w:val="24"/>
          <w:szCs w:val="24"/>
        </w:rPr>
        <w:t>6.1.1</w:t>
      </w:r>
      <w:r w:rsidR="002F5B0E">
        <w:rPr>
          <w:b/>
          <w:bCs/>
          <w:sz w:val="24"/>
          <w:szCs w:val="24"/>
        </w:rPr>
        <w:t>6</w:t>
      </w:r>
      <w:r w:rsidRPr="005E392C">
        <w:rPr>
          <w:sz w:val="24"/>
          <w:szCs w:val="24"/>
        </w:rPr>
        <w:t>. інформувати «Зберігача» про зміну статусу платника ПДВ</w:t>
      </w:r>
      <w:r>
        <w:rPr>
          <w:sz w:val="24"/>
          <w:szCs w:val="24"/>
        </w:rPr>
        <w:t>;</w:t>
      </w:r>
    </w:p>
    <w:p w14:paraId="64F7CD41" w14:textId="086E43D9" w:rsidR="00E35140" w:rsidRDefault="00E35140" w:rsidP="00E35140">
      <w:pPr>
        <w:pStyle w:val="22"/>
        <w:tabs>
          <w:tab w:val="left" w:pos="709"/>
          <w:tab w:val="left" w:pos="1560"/>
        </w:tabs>
        <w:ind w:right="-32" w:firstLine="567"/>
        <w:jc w:val="both"/>
        <w:rPr>
          <w:sz w:val="24"/>
          <w:szCs w:val="24"/>
        </w:rPr>
      </w:pPr>
      <w:r w:rsidRPr="00EE4EA9">
        <w:rPr>
          <w:b/>
          <w:sz w:val="24"/>
          <w:szCs w:val="24"/>
        </w:rPr>
        <w:t>6.1.1</w:t>
      </w:r>
      <w:r w:rsidR="002F5B0E">
        <w:rPr>
          <w:b/>
          <w:sz w:val="24"/>
          <w:szCs w:val="24"/>
        </w:rPr>
        <w:t>7</w:t>
      </w:r>
      <w:r w:rsidRPr="00EE4EA9">
        <w:rPr>
          <w:b/>
          <w:sz w:val="24"/>
          <w:szCs w:val="24"/>
        </w:rPr>
        <w:t>.</w:t>
      </w:r>
      <w:r>
        <w:rPr>
          <w:sz w:val="24"/>
          <w:szCs w:val="24"/>
        </w:rPr>
        <w:t xml:space="preserve"> повідомляти «Зберігача» про зменшення площі для зберігання товару за 10 (десять) календарних днів до моменту настання такої події</w:t>
      </w:r>
      <w:r w:rsidR="00314DC8">
        <w:rPr>
          <w:sz w:val="24"/>
          <w:szCs w:val="24"/>
        </w:rPr>
        <w:t>;</w:t>
      </w:r>
    </w:p>
    <w:p w14:paraId="0CF7C72B" w14:textId="47D3A2EB" w:rsidR="00314DC8" w:rsidRPr="007520B2" w:rsidRDefault="00314DC8" w:rsidP="00E35140">
      <w:pPr>
        <w:pStyle w:val="22"/>
        <w:tabs>
          <w:tab w:val="left" w:pos="709"/>
          <w:tab w:val="left" w:pos="1560"/>
        </w:tabs>
        <w:ind w:right="-32" w:firstLine="567"/>
        <w:jc w:val="both"/>
        <w:rPr>
          <w:b/>
          <w:color w:val="auto"/>
          <w:sz w:val="24"/>
          <w:szCs w:val="24"/>
        </w:rPr>
      </w:pPr>
      <w:r w:rsidRPr="00314DC8">
        <w:rPr>
          <w:b/>
          <w:sz w:val="24"/>
          <w:szCs w:val="24"/>
        </w:rPr>
        <w:t xml:space="preserve">6.1.18. </w:t>
      </w:r>
      <w:r w:rsidRPr="007520B2">
        <w:rPr>
          <w:sz w:val="24"/>
          <w:szCs w:val="24"/>
        </w:rPr>
        <w:t>Повідомляти «Зберігача» про намір розірвати Договір за 5 календарних днів до дати розірвання.</w:t>
      </w:r>
    </w:p>
    <w:p w14:paraId="118A128E" w14:textId="77777777" w:rsidR="00E35140" w:rsidRDefault="00E35140" w:rsidP="00E35140">
      <w:pPr>
        <w:pStyle w:val="22"/>
        <w:tabs>
          <w:tab w:val="left" w:pos="709"/>
          <w:tab w:val="left" w:pos="1560"/>
        </w:tabs>
        <w:ind w:firstLine="567"/>
        <w:jc w:val="both"/>
        <w:rPr>
          <w:sz w:val="24"/>
          <w:szCs w:val="24"/>
        </w:rPr>
      </w:pPr>
      <w:r w:rsidRPr="007520B2">
        <w:rPr>
          <w:b/>
          <w:sz w:val="24"/>
          <w:szCs w:val="24"/>
        </w:rPr>
        <w:t>6.2.</w:t>
      </w:r>
      <w:r w:rsidRPr="007520B2">
        <w:rPr>
          <w:sz w:val="24"/>
          <w:szCs w:val="24"/>
        </w:rPr>
        <w:t xml:space="preserve"> «Поклажодавець» має</w:t>
      </w:r>
      <w:r>
        <w:rPr>
          <w:sz w:val="24"/>
          <w:szCs w:val="24"/>
        </w:rPr>
        <w:t xml:space="preserve"> право: </w:t>
      </w:r>
    </w:p>
    <w:p w14:paraId="78F68030" w14:textId="22CC654A" w:rsidR="00E35140" w:rsidRDefault="00E35140" w:rsidP="00E35140">
      <w:pPr>
        <w:pStyle w:val="22"/>
        <w:tabs>
          <w:tab w:val="left" w:pos="709"/>
          <w:tab w:val="left" w:pos="914"/>
        </w:tabs>
        <w:ind w:firstLine="567"/>
        <w:jc w:val="both"/>
        <w:rPr>
          <w:sz w:val="24"/>
          <w:szCs w:val="24"/>
        </w:rPr>
      </w:pPr>
      <w:r>
        <w:rPr>
          <w:b/>
          <w:sz w:val="24"/>
          <w:szCs w:val="24"/>
        </w:rPr>
        <w:lastRenderedPageBreak/>
        <w:t>6.2.1.</w:t>
      </w:r>
      <w:r>
        <w:rPr>
          <w:sz w:val="24"/>
          <w:szCs w:val="24"/>
        </w:rPr>
        <w:t xml:space="preserve"> на отримання, згідно </w:t>
      </w:r>
      <w:r w:rsidR="00ED7CA6">
        <w:rPr>
          <w:sz w:val="24"/>
          <w:szCs w:val="24"/>
        </w:rPr>
        <w:t>з умовами</w:t>
      </w:r>
      <w:r>
        <w:rPr>
          <w:sz w:val="24"/>
          <w:szCs w:val="24"/>
        </w:rPr>
        <w:t xml:space="preserve"> цього Договору, послуг, зазначених в пункті 1.1. цього Договору;</w:t>
      </w:r>
    </w:p>
    <w:p w14:paraId="23A0B0E5" w14:textId="77777777" w:rsidR="00E35140" w:rsidRDefault="00E35140" w:rsidP="00E35140">
      <w:pPr>
        <w:pStyle w:val="22"/>
        <w:tabs>
          <w:tab w:val="left" w:pos="709"/>
          <w:tab w:val="left" w:pos="1560"/>
        </w:tabs>
        <w:ind w:firstLine="567"/>
        <w:jc w:val="both"/>
        <w:rPr>
          <w:sz w:val="24"/>
          <w:szCs w:val="24"/>
        </w:rPr>
      </w:pPr>
      <w:r>
        <w:rPr>
          <w:b/>
          <w:sz w:val="24"/>
          <w:szCs w:val="24"/>
        </w:rPr>
        <w:t>6.2.2.</w:t>
      </w:r>
      <w:r>
        <w:rPr>
          <w:sz w:val="24"/>
          <w:szCs w:val="24"/>
        </w:rPr>
        <w:t xml:space="preserve"> на виконання та дотримання своїх зобов’язань «Зберігачем» в повній мірі;</w:t>
      </w:r>
    </w:p>
    <w:p w14:paraId="66AEF39E" w14:textId="77777777" w:rsidR="00E35140" w:rsidRDefault="00E35140" w:rsidP="00E35140">
      <w:pPr>
        <w:pStyle w:val="22"/>
        <w:tabs>
          <w:tab w:val="left" w:pos="709"/>
          <w:tab w:val="left" w:pos="1560"/>
        </w:tabs>
        <w:spacing w:after="240"/>
        <w:ind w:firstLine="567"/>
        <w:jc w:val="both"/>
        <w:rPr>
          <w:sz w:val="24"/>
          <w:szCs w:val="24"/>
        </w:rPr>
      </w:pPr>
      <w:r>
        <w:rPr>
          <w:b/>
          <w:sz w:val="24"/>
          <w:szCs w:val="24"/>
        </w:rPr>
        <w:t>6.2.3.</w:t>
      </w:r>
      <w:r>
        <w:rPr>
          <w:sz w:val="24"/>
          <w:szCs w:val="24"/>
        </w:rPr>
        <w:t xml:space="preserve"> на дострокове розірвання цього Договору за угодою сторін.</w:t>
      </w:r>
    </w:p>
    <w:p w14:paraId="60C4D79A" w14:textId="77777777" w:rsidR="00E35140" w:rsidRDefault="00E35140" w:rsidP="00E35140">
      <w:pPr>
        <w:pStyle w:val="22"/>
        <w:numPr>
          <w:ilvl w:val="0"/>
          <w:numId w:val="4"/>
        </w:numPr>
        <w:tabs>
          <w:tab w:val="left" w:pos="709"/>
          <w:tab w:val="left" w:pos="851"/>
        </w:tabs>
        <w:ind w:left="0" w:right="-34" w:firstLine="567"/>
        <w:jc w:val="center"/>
        <w:rPr>
          <w:b/>
          <w:bCs/>
          <w:sz w:val="24"/>
          <w:szCs w:val="24"/>
        </w:rPr>
      </w:pPr>
      <w:r>
        <w:rPr>
          <w:b/>
          <w:bCs/>
          <w:sz w:val="24"/>
          <w:szCs w:val="24"/>
        </w:rPr>
        <w:t>ПОРЯДОК ОБМІНУ ПЕРВИННИМИ ДОКУМЕНТАМИ</w:t>
      </w:r>
    </w:p>
    <w:p w14:paraId="7A901BAA" w14:textId="7781B8D5" w:rsidR="00E35140" w:rsidRPr="007520B2" w:rsidRDefault="00E35140" w:rsidP="00E35140">
      <w:pPr>
        <w:pStyle w:val="22"/>
        <w:numPr>
          <w:ilvl w:val="1"/>
          <w:numId w:val="4"/>
        </w:numPr>
        <w:tabs>
          <w:tab w:val="left" w:pos="709"/>
          <w:tab w:val="left" w:pos="993"/>
          <w:tab w:val="left" w:pos="1134"/>
        </w:tabs>
        <w:ind w:left="0" w:firstLine="567"/>
        <w:jc w:val="both"/>
        <w:rPr>
          <w:sz w:val="24"/>
          <w:szCs w:val="24"/>
        </w:rPr>
      </w:pPr>
      <w:r w:rsidRPr="007520B2">
        <w:rPr>
          <w:sz w:val="24"/>
          <w:szCs w:val="24"/>
        </w:rPr>
        <w:t xml:space="preserve">Сторони </w:t>
      </w:r>
      <w:r w:rsidR="00ED7CA6" w:rsidRPr="007520B2">
        <w:rPr>
          <w:sz w:val="24"/>
          <w:szCs w:val="24"/>
        </w:rPr>
        <w:t>можуть</w:t>
      </w:r>
      <w:r w:rsidRPr="007520B2">
        <w:rPr>
          <w:sz w:val="24"/>
          <w:szCs w:val="24"/>
        </w:rPr>
        <w:t xml:space="preserve"> використовувати при здійсненні своєї діяльності електронні документи та призначений для цього електронний цифровий підпис (далі - ЕЦП). Сторони визнають будь-які документи, складені та надані будь-якою Стороною іншій в  електронному виді із застосуванням ЕЦП засобами телекомунікаційного зв’язку або на електронних носіях, як оригінали, що мають юридичну силу. Сторони визнають, що ЕЦП за правовим статусом прирівнюється до власноручного підпису (печатки) «Поклажодавця» та «Зберігача».</w:t>
      </w:r>
    </w:p>
    <w:p w14:paraId="0582381B" w14:textId="77777777" w:rsidR="00E35140" w:rsidRDefault="00E35140" w:rsidP="00E35140">
      <w:pPr>
        <w:pStyle w:val="22"/>
        <w:numPr>
          <w:ilvl w:val="1"/>
          <w:numId w:val="4"/>
        </w:numPr>
        <w:tabs>
          <w:tab w:val="left" w:pos="709"/>
          <w:tab w:val="left" w:pos="993"/>
          <w:tab w:val="left" w:pos="1134"/>
        </w:tabs>
        <w:ind w:left="0" w:firstLine="567"/>
        <w:jc w:val="both"/>
        <w:rPr>
          <w:sz w:val="24"/>
          <w:szCs w:val="24"/>
        </w:rPr>
      </w:pPr>
      <w:r>
        <w:rPr>
          <w:sz w:val="24"/>
          <w:szCs w:val="24"/>
        </w:rPr>
        <w:t xml:space="preserve">Первинними документами за цим Договором сторонами визнаються: акти про надані послуги; накладні (видаткові, товарно-транспортні, товарні та </w:t>
      </w:r>
      <w:proofErr w:type="spellStart"/>
      <w:r>
        <w:rPr>
          <w:sz w:val="24"/>
          <w:szCs w:val="24"/>
        </w:rPr>
        <w:t>т.і</w:t>
      </w:r>
      <w:proofErr w:type="spellEnd"/>
      <w:r>
        <w:rPr>
          <w:sz w:val="24"/>
          <w:szCs w:val="24"/>
        </w:rPr>
        <w:t>.).</w:t>
      </w:r>
    </w:p>
    <w:p w14:paraId="6FAF1449" w14:textId="77777777" w:rsidR="00E35140" w:rsidRDefault="00E35140" w:rsidP="00E35140">
      <w:pPr>
        <w:pStyle w:val="22"/>
        <w:numPr>
          <w:ilvl w:val="1"/>
          <w:numId w:val="4"/>
        </w:numPr>
        <w:tabs>
          <w:tab w:val="left" w:pos="709"/>
          <w:tab w:val="left" w:pos="993"/>
        </w:tabs>
        <w:ind w:left="0" w:right="-32" w:firstLine="567"/>
        <w:jc w:val="both"/>
        <w:rPr>
          <w:sz w:val="24"/>
          <w:szCs w:val="24"/>
        </w:rPr>
      </w:pPr>
      <w:r>
        <w:rPr>
          <w:sz w:val="24"/>
          <w:szCs w:val="24"/>
        </w:rPr>
        <w:t>Сторони погоджуються, що податкові накладні будуть надані виключно в електронному вигляді, складені згідно чинного законодавства про електронні документи, електронний документообіг та електронний цифровий підпис та зареєстровані в Єдиному реєстрі податкових накладних.</w:t>
      </w:r>
    </w:p>
    <w:p w14:paraId="2AAA225E" w14:textId="77777777" w:rsidR="00E35140" w:rsidRDefault="00E35140" w:rsidP="00E35140">
      <w:pPr>
        <w:pStyle w:val="22"/>
        <w:tabs>
          <w:tab w:val="left" w:pos="709"/>
          <w:tab w:val="left" w:pos="993"/>
        </w:tabs>
        <w:ind w:left="567" w:right="-32" w:firstLine="0"/>
        <w:jc w:val="both"/>
        <w:rPr>
          <w:sz w:val="24"/>
          <w:szCs w:val="24"/>
        </w:rPr>
      </w:pPr>
    </w:p>
    <w:p w14:paraId="5BF52EB6" w14:textId="77777777" w:rsidR="00E35140" w:rsidRDefault="00E35140" w:rsidP="00E35140">
      <w:pPr>
        <w:pStyle w:val="22"/>
        <w:numPr>
          <w:ilvl w:val="0"/>
          <w:numId w:val="4"/>
        </w:numPr>
        <w:tabs>
          <w:tab w:val="left" w:pos="709"/>
          <w:tab w:val="left" w:pos="851"/>
        </w:tabs>
        <w:ind w:left="0" w:right="-34" w:firstLine="567"/>
        <w:jc w:val="center"/>
        <w:rPr>
          <w:b/>
          <w:bCs/>
          <w:sz w:val="24"/>
          <w:szCs w:val="24"/>
        </w:rPr>
      </w:pPr>
      <w:r>
        <w:rPr>
          <w:b/>
          <w:bCs/>
          <w:sz w:val="24"/>
          <w:szCs w:val="24"/>
        </w:rPr>
        <w:t>ІНІШІ УМОВИ</w:t>
      </w:r>
    </w:p>
    <w:p w14:paraId="680DEFA8" w14:textId="77777777" w:rsidR="00E35140" w:rsidRDefault="00E35140" w:rsidP="00E35140">
      <w:pPr>
        <w:pStyle w:val="22"/>
        <w:numPr>
          <w:ilvl w:val="1"/>
          <w:numId w:val="4"/>
        </w:numPr>
        <w:tabs>
          <w:tab w:val="left" w:pos="709"/>
          <w:tab w:val="left" w:pos="993"/>
          <w:tab w:val="left" w:pos="1134"/>
        </w:tabs>
        <w:ind w:left="0" w:firstLine="567"/>
        <w:jc w:val="both"/>
        <w:rPr>
          <w:sz w:val="24"/>
          <w:szCs w:val="24"/>
        </w:rPr>
      </w:pPr>
      <w:r w:rsidRPr="00DC2DFB">
        <w:rPr>
          <w:sz w:val="24"/>
          <w:szCs w:val="24"/>
        </w:rPr>
        <w:t xml:space="preserve">Під час виконання цього Договору </w:t>
      </w:r>
      <w:bookmarkStart w:id="17" w:name="__DdeLink__2948_2960014024"/>
      <w:r w:rsidRPr="00DC2DFB">
        <w:rPr>
          <w:sz w:val="24"/>
          <w:szCs w:val="24"/>
        </w:rPr>
        <w:t>до «Зберігача»</w:t>
      </w:r>
      <w:bookmarkEnd w:id="17"/>
      <w:r w:rsidRPr="00DC2DFB">
        <w:rPr>
          <w:sz w:val="24"/>
          <w:szCs w:val="24"/>
        </w:rPr>
        <w:t xml:space="preserve"> не переходить право власності та право користування на </w:t>
      </w:r>
      <w:r>
        <w:rPr>
          <w:sz w:val="24"/>
          <w:szCs w:val="24"/>
        </w:rPr>
        <w:t>ТМЦ</w:t>
      </w:r>
      <w:r w:rsidRPr="00DC2DFB">
        <w:rPr>
          <w:sz w:val="24"/>
          <w:szCs w:val="24"/>
        </w:rPr>
        <w:t xml:space="preserve"> «Поклажодавця».</w:t>
      </w:r>
    </w:p>
    <w:p w14:paraId="79AFDD50" w14:textId="77777777" w:rsidR="00E35140" w:rsidRPr="00F43380" w:rsidRDefault="00E35140" w:rsidP="00E35140">
      <w:pPr>
        <w:pStyle w:val="22"/>
        <w:numPr>
          <w:ilvl w:val="1"/>
          <w:numId w:val="4"/>
        </w:numPr>
        <w:tabs>
          <w:tab w:val="left" w:pos="709"/>
          <w:tab w:val="left" w:pos="993"/>
          <w:tab w:val="left" w:pos="1134"/>
        </w:tabs>
        <w:ind w:left="0" w:firstLine="567"/>
        <w:jc w:val="both"/>
        <w:rPr>
          <w:sz w:val="24"/>
          <w:szCs w:val="24"/>
        </w:rPr>
      </w:pPr>
      <w:r w:rsidRPr="00F43380">
        <w:rPr>
          <w:sz w:val="24"/>
          <w:szCs w:val="24"/>
        </w:rPr>
        <w:t xml:space="preserve">Вхід та вихід фізичних осіб, внесення та винесення </w:t>
      </w:r>
      <w:r>
        <w:rPr>
          <w:sz w:val="24"/>
          <w:szCs w:val="24"/>
        </w:rPr>
        <w:t>ТМЦ</w:t>
      </w:r>
      <w:r w:rsidRPr="00F43380">
        <w:rPr>
          <w:sz w:val="24"/>
          <w:szCs w:val="24"/>
        </w:rPr>
        <w:t xml:space="preserve"> з/на територію «Зберігача», а також пропуск на територію у вихідні, святкові дні та за межами графіку роботи, здійснюється за попереднім офіційним зверненням «Поклажодавця» і лише на підставі належно оформленої перепустки «Зберігача» та при наявності документів, які підтверджують особу і відповідно до режиму роботи «Зберігача».</w:t>
      </w:r>
    </w:p>
    <w:p w14:paraId="6ACA4BBB" w14:textId="77777777" w:rsidR="00E35140" w:rsidRDefault="00E35140" w:rsidP="00E35140">
      <w:pPr>
        <w:pStyle w:val="22"/>
        <w:numPr>
          <w:ilvl w:val="1"/>
          <w:numId w:val="4"/>
        </w:numPr>
        <w:tabs>
          <w:tab w:val="left" w:pos="709"/>
          <w:tab w:val="left" w:pos="993"/>
          <w:tab w:val="left" w:pos="1134"/>
        </w:tabs>
        <w:ind w:left="0" w:firstLine="567"/>
        <w:jc w:val="both"/>
        <w:rPr>
          <w:sz w:val="24"/>
          <w:szCs w:val="24"/>
        </w:rPr>
      </w:pPr>
      <w:r>
        <w:rPr>
          <w:sz w:val="24"/>
          <w:szCs w:val="24"/>
        </w:rPr>
        <w:t>До укладення Договору «Поклажодавець» надає «Зберігачу» по одному екземпляру належним чином завірених копії офіційних документів (або їх витягів) про юридичний статус, повноваження, наказів, підписів, реквізитів, юридичної адреси та інше, при цьому «Поклажодавець» несе відповідальність перед «Зберігачем» за законність та достовірність наданих документів та інформації.</w:t>
      </w:r>
    </w:p>
    <w:p w14:paraId="6DC846EF" w14:textId="77777777" w:rsidR="00E35140" w:rsidRDefault="00E35140" w:rsidP="00E35140">
      <w:pPr>
        <w:pStyle w:val="22"/>
        <w:numPr>
          <w:ilvl w:val="1"/>
          <w:numId w:val="4"/>
        </w:numPr>
        <w:tabs>
          <w:tab w:val="left" w:pos="709"/>
          <w:tab w:val="left" w:pos="993"/>
          <w:tab w:val="left" w:pos="1134"/>
        </w:tabs>
        <w:ind w:left="0" w:firstLine="567"/>
        <w:jc w:val="both"/>
        <w:rPr>
          <w:sz w:val="24"/>
          <w:szCs w:val="24"/>
        </w:rPr>
      </w:pPr>
      <w:r>
        <w:rPr>
          <w:sz w:val="24"/>
          <w:szCs w:val="24"/>
        </w:rPr>
        <w:t>«Поклажодавець» несе повну відповідальність за правильність (достовірність) вказаних реквізитів, інформації про номери засобів зв'язку, всіх переданих «Зберігачу» документів, а також бере на себе зобов’язання завчасно та офіційно проінформувати «Зберігача» у випадку: зміни свого місця знаходження, реквізитів, зміни керівництва, ліквідації, реорганізації, перейменування юридичної особи та в інших випадках, які пов’язані з наданням йому послуг. У разі неповідомлення або несвоєчасного чи не належного повідомлення «Поклажодавцем» «Зберігача», «Поклажодавець» несе всі ризики настання пов'язаних із цим несприятливих наслідків.</w:t>
      </w:r>
    </w:p>
    <w:p w14:paraId="37561E5C" w14:textId="77777777" w:rsidR="00E35140" w:rsidRDefault="00E35140" w:rsidP="00E35140">
      <w:pPr>
        <w:pStyle w:val="22"/>
        <w:numPr>
          <w:ilvl w:val="1"/>
          <w:numId w:val="4"/>
        </w:numPr>
        <w:tabs>
          <w:tab w:val="left" w:pos="709"/>
          <w:tab w:val="left" w:pos="993"/>
          <w:tab w:val="left" w:pos="1134"/>
        </w:tabs>
        <w:ind w:left="0" w:firstLine="567"/>
        <w:jc w:val="both"/>
        <w:rPr>
          <w:sz w:val="24"/>
          <w:szCs w:val="24"/>
        </w:rPr>
      </w:pPr>
      <w:r>
        <w:rPr>
          <w:sz w:val="24"/>
          <w:szCs w:val="24"/>
        </w:rPr>
        <w:t>Претензії щодо якості наданих «Зберігачем» послуг, можуть бути заявлені «Поклажодавцем» в момент отримання ТМЦ</w:t>
      </w:r>
      <w:r w:rsidRPr="000D40B4">
        <w:rPr>
          <w:sz w:val="24"/>
          <w:szCs w:val="24"/>
        </w:rPr>
        <w:t xml:space="preserve"> зі зберігання</w:t>
      </w:r>
      <w:r>
        <w:rPr>
          <w:sz w:val="24"/>
          <w:szCs w:val="24"/>
        </w:rPr>
        <w:t>.</w:t>
      </w:r>
    </w:p>
    <w:p w14:paraId="7DD779AC" w14:textId="77777777" w:rsidR="00E35140" w:rsidRDefault="00E35140" w:rsidP="00E35140">
      <w:pPr>
        <w:pStyle w:val="22"/>
        <w:numPr>
          <w:ilvl w:val="1"/>
          <w:numId w:val="4"/>
        </w:numPr>
        <w:tabs>
          <w:tab w:val="left" w:pos="709"/>
          <w:tab w:val="left" w:pos="993"/>
          <w:tab w:val="left" w:pos="1134"/>
        </w:tabs>
        <w:ind w:left="0" w:firstLine="567"/>
        <w:jc w:val="both"/>
        <w:rPr>
          <w:sz w:val="24"/>
          <w:szCs w:val="24"/>
        </w:rPr>
      </w:pPr>
      <w:r>
        <w:rPr>
          <w:sz w:val="24"/>
          <w:szCs w:val="24"/>
        </w:rPr>
        <w:t xml:space="preserve"> У разі відсутності у «Поклажодавця» претензії щодо якості наданих «Зберігачем» послуг під час отримання ТМЦ «Зберігач» повертає їх «</w:t>
      </w:r>
      <w:proofErr w:type="spellStart"/>
      <w:r>
        <w:rPr>
          <w:sz w:val="24"/>
          <w:szCs w:val="24"/>
        </w:rPr>
        <w:t>Поклажодавцю</w:t>
      </w:r>
      <w:proofErr w:type="spellEnd"/>
      <w:r>
        <w:rPr>
          <w:sz w:val="24"/>
          <w:szCs w:val="24"/>
        </w:rPr>
        <w:t>», а претензії «Поклажодавця» щодо якості наданих послуг та кількості і цілісності ТМЦ</w:t>
      </w:r>
      <w:r w:rsidRPr="000D40B4">
        <w:rPr>
          <w:sz w:val="24"/>
          <w:szCs w:val="24"/>
        </w:rPr>
        <w:t>,</w:t>
      </w:r>
      <w:r>
        <w:rPr>
          <w:sz w:val="24"/>
          <w:szCs w:val="24"/>
        </w:rPr>
        <w:t xml:space="preserve"> заявлені після їх отримання, «Зберігачем» не приймаються.</w:t>
      </w:r>
    </w:p>
    <w:p w14:paraId="4E63BBE9" w14:textId="77777777" w:rsidR="00E35140" w:rsidRDefault="00E35140" w:rsidP="00E35140">
      <w:pPr>
        <w:pStyle w:val="22"/>
        <w:numPr>
          <w:ilvl w:val="1"/>
          <w:numId w:val="4"/>
        </w:numPr>
        <w:tabs>
          <w:tab w:val="left" w:pos="709"/>
          <w:tab w:val="left" w:pos="993"/>
          <w:tab w:val="left" w:pos="1134"/>
        </w:tabs>
        <w:ind w:left="0" w:firstLine="567"/>
        <w:jc w:val="both"/>
        <w:rPr>
          <w:sz w:val="24"/>
          <w:szCs w:val="24"/>
        </w:rPr>
      </w:pPr>
      <w:r w:rsidRPr="000D40B4">
        <w:rPr>
          <w:sz w:val="24"/>
          <w:szCs w:val="24"/>
        </w:rPr>
        <w:t>Претензія щодо якості наданої послуги обов'язково має бути підтверджена Актом незалежної експертизи за участю представника «Зберігача»</w:t>
      </w:r>
      <w:r>
        <w:rPr>
          <w:sz w:val="24"/>
          <w:szCs w:val="24"/>
        </w:rPr>
        <w:t>, претензія підтверджується Актом незалежної експертизи за участю представника незалежної експертної організації, що має відповідну ліцензію на право здійснення даного виду діяльності</w:t>
      </w:r>
      <w:r w:rsidRPr="000D40B4">
        <w:rPr>
          <w:sz w:val="24"/>
          <w:szCs w:val="24"/>
        </w:rPr>
        <w:t>.</w:t>
      </w:r>
    </w:p>
    <w:p w14:paraId="632CC05F" w14:textId="77777777" w:rsidR="00E35140" w:rsidRPr="001B19BE" w:rsidRDefault="00E35140" w:rsidP="00E35140">
      <w:pPr>
        <w:pStyle w:val="22"/>
        <w:numPr>
          <w:ilvl w:val="1"/>
          <w:numId w:val="4"/>
        </w:numPr>
        <w:tabs>
          <w:tab w:val="left" w:pos="709"/>
          <w:tab w:val="left" w:pos="993"/>
          <w:tab w:val="left" w:pos="1134"/>
        </w:tabs>
        <w:ind w:left="0" w:firstLine="567"/>
        <w:jc w:val="both"/>
        <w:rPr>
          <w:sz w:val="24"/>
          <w:szCs w:val="24"/>
        </w:rPr>
      </w:pPr>
      <w:r>
        <w:rPr>
          <w:sz w:val="24"/>
          <w:szCs w:val="24"/>
        </w:rPr>
        <w:t xml:space="preserve"> Для незалежної перевірки кількості та/або якості наданих «Зберігачем» послуг, кожна зі Сторін має право залучити незалежні уповноважені експертні установи. Якщо буде </w:t>
      </w:r>
      <w:r>
        <w:rPr>
          <w:sz w:val="24"/>
          <w:szCs w:val="24"/>
        </w:rPr>
        <w:lastRenderedPageBreak/>
        <w:t xml:space="preserve">доведено в установленому порядку, що «Поклажодавець» мав обґрунтовані претензії щодо якості наданої послуги, то «Зберігач» може відшкодувати витрати відповідно до </w:t>
      </w:r>
      <w:r w:rsidRPr="001B19BE">
        <w:rPr>
          <w:sz w:val="24"/>
          <w:szCs w:val="24"/>
        </w:rPr>
        <w:t xml:space="preserve">пункту </w:t>
      </w:r>
      <w:r>
        <w:rPr>
          <w:sz w:val="24"/>
          <w:szCs w:val="24"/>
        </w:rPr>
        <w:t>9.9.</w:t>
      </w:r>
      <w:r w:rsidRPr="001B19BE">
        <w:rPr>
          <w:sz w:val="24"/>
          <w:szCs w:val="24"/>
        </w:rPr>
        <w:t xml:space="preserve"> Договору.</w:t>
      </w:r>
    </w:p>
    <w:p w14:paraId="46DCD779" w14:textId="77777777" w:rsidR="00E35140" w:rsidRDefault="00E35140" w:rsidP="00E35140">
      <w:pPr>
        <w:pStyle w:val="22"/>
        <w:numPr>
          <w:ilvl w:val="1"/>
          <w:numId w:val="4"/>
        </w:numPr>
        <w:tabs>
          <w:tab w:val="left" w:pos="709"/>
          <w:tab w:val="left" w:pos="993"/>
          <w:tab w:val="left" w:pos="1134"/>
        </w:tabs>
        <w:ind w:left="0" w:firstLine="567"/>
        <w:jc w:val="both"/>
        <w:rPr>
          <w:sz w:val="24"/>
          <w:szCs w:val="24"/>
        </w:rPr>
      </w:pPr>
      <w:r>
        <w:rPr>
          <w:sz w:val="24"/>
          <w:szCs w:val="24"/>
        </w:rPr>
        <w:t xml:space="preserve"> «Поклажодавець» при виконанні цього Договору не може допускати перевищення навантаження на підлогу на виділеній йому площі, яку «Сторони» обумовили, до 1,5 тон приміщення холодильника, та до </w:t>
      </w:r>
      <w:r w:rsidRPr="002E58A8">
        <w:rPr>
          <w:sz w:val="24"/>
          <w:szCs w:val="24"/>
        </w:rPr>
        <w:t xml:space="preserve">2 </w:t>
      </w:r>
      <w:r>
        <w:rPr>
          <w:sz w:val="24"/>
          <w:szCs w:val="24"/>
        </w:rPr>
        <w:t xml:space="preserve">тон сухого складу на одне </w:t>
      </w:r>
      <w:proofErr w:type="spellStart"/>
      <w:r>
        <w:rPr>
          <w:sz w:val="24"/>
          <w:szCs w:val="24"/>
        </w:rPr>
        <w:t>палетомісце</w:t>
      </w:r>
      <w:proofErr w:type="spellEnd"/>
      <w:r>
        <w:rPr>
          <w:sz w:val="24"/>
          <w:szCs w:val="24"/>
        </w:rPr>
        <w:t>. Перевищення навантаження по займаних площах можливе лише за письмовою згодою зі «Зберігачем».</w:t>
      </w:r>
    </w:p>
    <w:p w14:paraId="21432A6E" w14:textId="77777777" w:rsidR="00E35140" w:rsidRDefault="00E35140" w:rsidP="00E35140">
      <w:pPr>
        <w:pStyle w:val="22"/>
        <w:numPr>
          <w:ilvl w:val="1"/>
          <w:numId w:val="4"/>
        </w:numPr>
        <w:tabs>
          <w:tab w:val="left" w:pos="709"/>
          <w:tab w:val="left" w:pos="993"/>
          <w:tab w:val="left" w:pos="1134"/>
        </w:tabs>
        <w:ind w:left="0" w:firstLine="567"/>
        <w:jc w:val="both"/>
        <w:rPr>
          <w:sz w:val="24"/>
          <w:szCs w:val="24"/>
        </w:rPr>
      </w:pPr>
      <w:r>
        <w:rPr>
          <w:sz w:val="24"/>
          <w:szCs w:val="24"/>
        </w:rPr>
        <w:t>«Поклажодавець» може, в разі необхідності зміни площі, письмово звертатись з листом до «Зберігача» про проведення коригування розміру площі, за результатами розгляду якого протягом 5 робочих днів з дня отримання «Зберігач» приймає рішення з подальшим укладенням відповідного Додатку/</w:t>
      </w:r>
      <w:proofErr w:type="spellStart"/>
      <w:r>
        <w:rPr>
          <w:sz w:val="24"/>
          <w:szCs w:val="24"/>
        </w:rPr>
        <w:t>ків</w:t>
      </w:r>
      <w:proofErr w:type="spellEnd"/>
      <w:r>
        <w:rPr>
          <w:sz w:val="24"/>
          <w:szCs w:val="24"/>
        </w:rPr>
        <w:t xml:space="preserve"> до цього Договору у разі погодження можливості проведення коригування. </w:t>
      </w:r>
    </w:p>
    <w:p w14:paraId="28BF7FE6" w14:textId="77777777" w:rsidR="00E35140" w:rsidRDefault="00E35140" w:rsidP="00E35140">
      <w:pPr>
        <w:pStyle w:val="22"/>
        <w:numPr>
          <w:ilvl w:val="1"/>
          <w:numId w:val="4"/>
        </w:numPr>
        <w:tabs>
          <w:tab w:val="left" w:pos="709"/>
          <w:tab w:val="left" w:pos="993"/>
          <w:tab w:val="left" w:pos="1134"/>
        </w:tabs>
        <w:ind w:left="0" w:firstLine="567"/>
        <w:jc w:val="both"/>
        <w:rPr>
          <w:sz w:val="24"/>
          <w:szCs w:val="24"/>
        </w:rPr>
      </w:pPr>
      <w:r>
        <w:rPr>
          <w:sz w:val="24"/>
          <w:szCs w:val="24"/>
        </w:rPr>
        <w:t>Жодна із «Сторін» не має права передавати займані «Поклажодавцем» площі за цим Договором, третім особам для зберігання ними своїх ТМЦ та/або розміщувати на таких площах ТМЦ третіх осіб без отримання на це письмової згоди іншої «Сторони».</w:t>
      </w:r>
    </w:p>
    <w:p w14:paraId="559A6E66" w14:textId="77777777" w:rsidR="00E35140" w:rsidRDefault="00E35140" w:rsidP="00E35140">
      <w:pPr>
        <w:pStyle w:val="22"/>
        <w:numPr>
          <w:ilvl w:val="1"/>
          <w:numId w:val="4"/>
        </w:numPr>
        <w:tabs>
          <w:tab w:val="left" w:pos="709"/>
          <w:tab w:val="left" w:pos="993"/>
          <w:tab w:val="left" w:pos="1134"/>
        </w:tabs>
        <w:ind w:left="0" w:firstLine="567"/>
        <w:jc w:val="both"/>
        <w:rPr>
          <w:sz w:val="24"/>
          <w:szCs w:val="24"/>
        </w:rPr>
      </w:pPr>
      <w:r>
        <w:rPr>
          <w:sz w:val="24"/>
          <w:szCs w:val="24"/>
        </w:rPr>
        <w:t>Жодна із «Сторін» не має права передавати свої права та обов'язки за цим Договором третім особам без отримання на це письмової згоди іншої «Сторони».</w:t>
      </w:r>
    </w:p>
    <w:p w14:paraId="208A22B6" w14:textId="77777777" w:rsidR="00E35140" w:rsidRDefault="00E35140" w:rsidP="00E35140">
      <w:pPr>
        <w:pStyle w:val="22"/>
        <w:numPr>
          <w:ilvl w:val="1"/>
          <w:numId w:val="4"/>
        </w:numPr>
        <w:tabs>
          <w:tab w:val="left" w:pos="709"/>
          <w:tab w:val="left" w:pos="993"/>
          <w:tab w:val="left" w:pos="1134"/>
        </w:tabs>
        <w:ind w:left="0" w:firstLine="567"/>
        <w:jc w:val="both"/>
        <w:rPr>
          <w:sz w:val="24"/>
          <w:szCs w:val="24"/>
        </w:rPr>
      </w:pPr>
      <w:r>
        <w:rPr>
          <w:sz w:val="24"/>
          <w:szCs w:val="24"/>
        </w:rPr>
        <w:t xml:space="preserve"> Цей Договір та Додатки до нього може бути змінено чи доповнено за взаємною згодою «Сторін».</w:t>
      </w:r>
    </w:p>
    <w:p w14:paraId="6E6269EB" w14:textId="77777777" w:rsidR="00E35140" w:rsidRDefault="00E35140" w:rsidP="00E35140">
      <w:pPr>
        <w:pStyle w:val="22"/>
        <w:numPr>
          <w:ilvl w:val="1"/>
          <w:numId w:val="4"/>
        </w:numPr>
        <w:tabs>
          <w:tab w:val="left" w:pos="709"/>
          <w:tab w:val="left" w:pos="993"/>
          <w:tab w:val="left" w:pos="1134"/>
        </w:tabs>
        <w:ind w:left="0" w:firstLine="567"/>
        <w:jc w:val="both"/>
        <w:rPr>
          <w:sz w:val="24"/>
          <w:szCs w:val="24"/>
        </w:rPr>
      </w:pPr>
      <w:r>
        <w:rPr>
          <w:sz w:val="24"/>
          <w:szCs w:val="24"/>
        </w:rPr>
        <w:t xml:space="preserve"> Зміни, доповнення та додатки до цього Договору повинні бути викладені у письмовій формі, підписані повноважними представниками «Сторін» і є невід'ємною частиною цього Договору.</w:t>
      </w:r>
    </w:p>
    <w:p w14:paraId="5086595A" w14:textId="77777777" w:rsidR="00E35140" w:rsidRDefault="00E35140" w:rsidP="00E35140">
      <w:pPr>
        <w:pStyle w:val="22"/>
        <w:numPr>
          <w:ilvl w:val="1"/>
          <w:numId w:val="4"/>
        </w:numPr>
        <w:tabs>
          <w:tab w:val="left" w:pos="709"/>
          <w:tab w:val="left" w:pos="993"/>
          <w:tab w:val="left" w:pos="1134"/>
        </w:tabs>
        <w:ind w:left="0" w:firstLine="567"/>
        <w:jc w:val="both"/>
        <w:rPr>
          <w:sz w:val="24"/>
          <w:szCs w:val="24"/>
        </w:rPr>
      </w:pPr>
      <w:r>
        <w:rPr>
          <w:sz w:val="24"/>
          <w:szCs w:val="24"/>
        </w:rPr>
        <w:t xml:space="preserve"> Недійсність окремих положень цього Договору не тягне за собою недійсність Договору в цілому, оскільки можна припустити, що цей Договір міг би бути укладений без включення до нього таких положень.</w:t>
      </w:r>
    </w:p>
    <w:p w14:paraId="4D1EAAA2" w14:textId="77777777" w:rsidR="00E35140" w:rsidRDefault="00E35140" w:rsidP="00E35140">
      <w:pPr>
        <w:pStyle w:val="22"/>
        <w:numPr>
          <w:ilvl w:val="1"/>
          <w:numId w:val="4"/>
        </w:numPr>
        <w:tabs>
          <w:tab w:val="left" w:pos="709"/>
          <w:tab w:val="left" w:pos="993"/>
          <w:tab w:val="left" w:pos="1134"/>
        </w:tabs>
        <w:ind w:left="0" w:firstLine="567"/>
        <w:jc w:val="both"/>
        <w:rPr>
          <w:sz w:val="24"/>
          <w:szCs w:val="24"/>
        </w:rPr>
      </w:pPr>
      <w:r>
        <w:rPr>
          <w:sz w:val="24"/>
          <w:szCs w:val="24"/>
        </w:rPr>
        <w:t xml:space="preserve"> «Сторони» гарантують, що на момент підписання Договору, особи, що підписують цей Договір, як представники кожної з сторін, наділені відповідними повноваженнями і мають право на підписання Договору.</w:t>
      </w:r>
    </w:p>
    <w:p w14:paraId="2C84F9FF" w14:textId="77777777" w:rsidR="00E35140" w:rsidRDefault="00E35140" w:rsidP="00E35140">
      <w:pPr>
        <w:pStyle w:val="22"/>
        <w:tabs>
          <w:tab w:val="left" w:pos="709"/>
          <w:tab w:val="left" w:pos="993"/>
          <w:tab w:val="left" w:pos="1134"/>
        </w:tabs>
        <w:ind w:left="567" w:firstLine="0"/>
        <w:jc w:val="both"/>
        <w:rPr>
          <w:sz w:val="24"/>
          <w:szCs w:val="24"/>
        </w:rPr>
      </w:pPr>
    </w:p>
    <w:p w14:paraId="047769C2" w14:textId="77777777" w:rsidR="00E35140" w:rsidRDefault="00E35140" w:rsidP="00E35140">
      <w:pPr>
        <w:pStyle w:val="22"/>
        <w:numPr>
          <w:ilvl w:val="0"/>
          <w:numId w:val="4"/>
        </w:numPr>
        <w:tabs>
          <w:tab w:val="left" w:pos="709"/>
          <w:tab w:val="left" w:pos="993"/>
          <w:tab w:val="left" w:pos="4111"/>
        </w:tabs>
        <w:ind w:right="-34"/>
        <w:jc w:val="center"/>
        <w:rPr>
          <w:b/>
          <w:bCs/>
          <w:sz w:val="24"/>
          <w:szCs w:val="24"/>
        </w:rPr>
      </w:pPr>
      <w:r>
        <w:rPr>
          <w:b/>
          <w:bCs/>
          <w:sz w:val="24"/>
          <w:szCs w:val="24"/>
        </w:rPr>
        <w:t>ВІДПОВІДАЛЬНІСТЬ СТОРІН</w:t>
      </w:r>
    </w:p>
    <w:p w14:paraId="7420DAD7" w14:textId="77777777" w:rsidR="00E35140" w:rsidRDefault="00E35140" w:rsidP="00E35140">
      <w:pPr>
        <w:pStyle w:val="22"/>
        <w:numPr>
          <w:ilvl w:val="1"/>
          <w:numId w:val="4"/>
        </w:numPr>
        <w:tabs>
          <w:tab w:val="left" w:pos="709"/>
          <w:tab w:val="left" w:pos="993"/>
          <w:tab w:val="left" w:pos="1134"/>
        </w:tabs>
        <w:ind w:left="0" w:firstLine="567"/>
        <w:jc w:val="both"/>
        <w:rPr>
          <w:sz w:val="24"/>
          <w:szCs w:val="24"/>
        </w:rPr>
      </w:pPr>
      <w:r>
        <w:rPr>
          <w:sz w:val="24"/>
          <w:szCs w:val="24"/>
        </w:rPr>
        <w:t>За невиконання або неналежне виконання своїх зобов'язань за цим Договором «Сторони» несуть відповідальність згідно з умовами цього Договору та чинним законодавством України.</w:t>
      </w:r>
      <w:r w:rsidRPr="000D277F">
        <w:rPr>
          <w:sz w:val="24"/>
          <w:szCs w:val="24"/>
        </w:rPr>
        <w:t xml:space="preserve"> </w:t>
      </w:r>
    </w:p>
    <w:p w14:paraId="2B78601E" w14:textId="77777777" w:rsidR="00E35140" w:rsidRDefault="00E35140" w:rsidP="00E35140">
      <w:pPr>
        <w:pStyle w:val="22"/>
        <w:numPr>
          <w:ilvl w:val="1"/>
          <w:numId w:val="4"/>
        </w:numPr>
        <w:tabs>
          <w:tab w:val="left" w:pos="709"/>
          <w:tab w:val="left" w:pos="993"/>
          <w:tab w:val="left" w:pos="1134"/>
        </w:tabs>
        <w:ind w:left="0" w:firstLine="567"/>
        <w:jc w:val="both"/>
        <w:rPr>
          <w:sz w:val="24"/>
          <w:szCs w:val="24"/>
        </w:rPr>
      </w:pPr>
      <w:r>
        <w:rPr>
          <w:sz w:val="24"/>
          <w:szCs w:val="24"/>
        </w:rPr>
        <w:t>За несвоєчасне та/або неповне проведення розрахунків «Поклажодавцем», «Зберігач» має право стягувати пеню у розмірі подвійної облікової ставки НБУ, що діяла у період, за який стягується пеня, від суми заборгованості, за весь період прострочень по день остаточної її оплати.</w:t>
      </w:r>
    </w:p>
    <w:p w14:paraId="440C3C09" w14:textId="77777777" w:rsidR="00E35140" w:rsidRDefault="00E35140" w:rsidP="00E35140">
      <w:pPr>
        <w:pStyle w:val="22"/>
        <w:numPr>
          <w:ilvl w:val="1"/>
          <w:numId w:val="4"/>
        </w:numPr>
        <w:tabs>
          <w:tab w:val="left" w:pos="709"/>
          <w:tab w:val="left" w:pos="993"/>
          <w:tab w:val="left" w:pos="1134"/>
        </w:tabs>
        <w:ind w:left="0" w:firstLine="567"/>
        <w:jc w:val="both"/>
        <w:rPr>
          <w:sz w:val="24"/>
          <w:szCs w:val="24"/>
        </w:rPr>
      </w:pPr>
      <w:r>
        <w:rPr>
          <w:sz w:val="24"/>
          <w:szCs w:val="24"/>
        </w:rPr>
        <w:t xml:space="preserve">У разі прострочення оплати рахунку-фактури понад </w:t>
      </w:r>
      <w:r w:rsidRPr="000D277F">
        <w:rPr>
          <w:sz w:val="24"/>
          <w:szCs w:val="24"/>
        </w:rPr>
        <w:t>15</w:t>
      </w:r>
      <w:r>
        <w:rPr>
          <w:sz w:val="24"/>
          <w:szCs w:val="24"/>
        </w:rPr>
        <w:t xml:space="preserve"> (п’ятнадцять) календарних днів додатково стягується штраф у розмірі восьми відсотків суми заборгованості та може обмежуватись доступ «Поклажодавця» до його ТМЦ, що знаходяться на зберіганні до моменту повного виконання взятих на себе зобов’язань.</w:t>
      </w:r>
    </w:p>
    <w:p w14:paraId="2467F6A5" w14:textId="77777777" w:rsidR="00E35140" w:rsidRDefault="00E35140" w:rsidP="00E35140">
      <w:pPr>
        <w:pStyle w:val="22"/>
        <w:numPr>
          <w:ilvl w:val="1"/>
          <w:numId w:val="4"/>
        </w:numPr>
        <w:tabs>
          <w:tab w:val="left" w:pos="709"/>
          <w:tab w:val="left" w:pos="993"/>
          <w:tab w:val="left" w:pos="1134"/>
        </w:tabs>
        <w:ind w:left="0" w:firstLine="567"/>
        <w:jc w:val="both"/>
        <w:rPr>
          <w:sz w:val="24"/>
          <w:szCs w:val="24"/>
        </w:rPr>
      </w:pPr>
      <w:r>
        <w:rPr>
          <w:sz w:val="24"/>
          <w:szCs w:val="24"/>
        </w:rPr>
        <w:t xml:space="preserve">У разі повторної несвоєчасної та/або неповної оплати </w:t>
      </w:r>
      <w:r w:rsidRPr="002E58A8">
        <w:rPr>
          <w:sz w:val="24"/>
          <w:szCs w:val="24"/>
        </w:rPr>
        <w:t>«П</w:t>
      </w:r>
      <w:r>
        <w:rPr>
          <w:sz w:val="24"/>
          <w:szCs w:val="24"/>
        </w:rPr>
        <w:t>оклажодавцем» по Договору, «Зберігач» має право розірвати Договір в односторонньому порядку. «Зберігач» залишає за собою право, у разі порушення зобов’язань з оплати, стягувати з «Поклажодавця» кошти у розмірі двомісячної передоплати.</w:t>
      </w:r>
    </w:p>
    <w:p w14:paraId="436DD575" w14:textId="77777777" w:rsidR="00E35140" w:rsidRDefault="00E35140" w:rsidP="00E35140">
      <w:pPr>
        <w:pStyle w:val="22"/>
        <w:numPr>
          <w:ilvl w:val="1"/>
          <w:numId w:val="4"/>
        </w:numPr>
        <w:tabs>
          <w:tab w:val="left" w:pos="709"/>
          <w:tab w:val="left" w:pos="993"/>
          <w:tab w:val="left" w:pos="1134"/>
        </w:tabs>
        <w:ind w:left="0" w:firstLine="567"/>
        <w:jc w:val="both"/>
        <w:rPr>
          <w:sz w:val="24"/>
          <w:szCs w:val="24"/>
        </w:rPr>
      </w:pPr>
      <w:r>
        <w:rPr>
          <w:sz w:val="24"/>
          <w:szCs w:val="24"/>
        </w:rPr>
        <w:t>В разі повторного або систематичного невиконання «Поклажодавцем» зобов’язань за даним Договором «Зберігач» залишає за собою право обмежити доступ «Поклажодавця» до його ТМЦ, що знаходяться на зберіганні.</w:t>
      </w:r>
    </w:p>
    <w:p w14:paraId="67A2C836" w14:textId="77777777" w:rsidR="00E35140" w:rsidRDefault="00E35140" w:rsidP="00E35140">
      <w:pPr>
        <w:pStyle w:val="22"/>
        <w:numPr>
          <w:ilvl w:val="1"/>
          <w:numId w:val="4"/>
        </w:numPr>
        <w:tabs>
          <w:tab w:val="left" w:pos="709"/>
          <w:tab w:val="left" w:pos="993"/>
          <w:tab w:val="left" w:pos="1134"/>
        </w:tabs>
        <w:ind w:left="0" w:firstLine="567"/>
        <w:jc w:val="both"/>
        <w:rPr>
          <w:sz w:val="24"/>
          <w:szCs w:val="24"/>
        </w:rPr>
      </w:pPr>
      <w:r w:rsidRPr="005C1847">
        <w:rPr>
          <w:sz w:val="24"/>
          <w:szCs w:val="24"/>
        </w:rPr>
        <w:t>У разі несвоєчасного вивезення «Поклажодавцем» св</w:t>
      </w:r>
      <w:r>
        <w:rPr>
          <w:sz w:val="24"/>
          <w:szCs w:val="24"/>
        </w:rPr>
        <w:t>оїх</w:t>
      </w:r>
      <w:r w:rsidRPr="005C1847">
        <w:rPr>
          <w:sz w:val="24"/>
          <w:szCs w:val="24"/>
        </w:rPr>
        <w:t xml:space="preserve"> </w:t>
      </w:r>
      <w:r>
        <w:rPr>
          <w:sz w:val="24"/>
          <w:szCs w:val="24"/>
        </w:rPr>
        <w:t>ТМЦ</w:t>
      </w:r>
      <w:r w:rsidRPr="005C1847">
        <w:rPr>
          <w:sz w:val="24"/>
          <w:szCs w:val="24"/>
        </w:rPr>
        <w:t xml:space="preserve"> після розірвання цього Договору чи закінчення строку його дії, «Поклажодавець» сплачує штраф у подвійному розмірі щомісячної передоплати по цьому Договору, виходячи із зазначеної у пункті 2 Додатку № 01 до цього Договору </w:t>
      </w:r>
      <w:r>
        <w:rPr>
          <w:sz w:val="24"/>
          <w:szCs w:val="24"/>
        </w:rPr>
        <w:t>вартості послуг</w:t>
      </w:r>
      <w:r w:rsidRPr="005C1847">
        <w:rPr>
          <w:sz w:val="24"/>
          <w:szCs w:val="24"/>
        </w:rPr>
        <w:t xml:space="preserve">, за кожний місяць прострочення вивезення </w:t>
      </w:r>
      <w:r>
        <w:rPr>
          <w:sz w:val="24"/>
          <w:szCs w:val="24"/>
        </w:rPr>
        <w:t>ТМЦ</w:t>
      </w:r>
      <w:r w:rsidRPr="005C1847">
        <w:rPr>
          <w:sz w:val="24"/>
          <w:szCs w:val="24"/>
        </w:rPr>
        <w:t>.</w:t>
      </w:r>
    </w:p>
    <w:p w14:paraId="6AE7B03B" w14:textId="77777777" w:rsidR="00E35140" w:rsidRPr="005C1847" w:rsidRDefault="00E35140" w:rsidP="00E35140">
      <w:pPr>
        <w:pStyle w:val="22"/>
        <w:numPr>
          <w:ilvl w:val="1"/>
          <w:numId w:val="4"/>
        </w:numPr>
        <w:tabs>
          <w:tab w:val="left" w:pos="709"/>
          <w:tab w:val="left" w:pos="993"/>
          <w:tab w:val="left" w:pos="1134"/>
        </w:tabs>
        <w:ind w:left="0" w:firstLine="567"/>
        <w:jc w:val="both"/>
        <w:rPr>
          <w:sz w:val="24"/>
          <w:szCs w:val="24"/>
        </w:rPr>
      </w:pPr>
      <w:r w:rsidRPr="005C1847">
        <w:rPr>
          <w:sz w:val="24"/>
          <w:szCs w:val="24"/>
        </w:rPr>
        <w:lastRenderedPageBreak/>
        <w:t xml:space="preserve"> </w:t>
      </w:r>
      <w:r w:rsidRPr="002E58A8">
        <w:rPr>
          <w:sz w:val="24"/>
          <w:szCs w:val="24"/>
        </w:rPr>
        <w:t xml:space="preserve">Якщо «Поклажодавець» не забрав </w:t>
      </w:r>
      <w:r>
        <w:rPr>
          <w:sz w:val="24"/>
          <w:szCs w:val="24"/>
        </w:rPr>
        <w:t>ТМЦ</w:t>
      </w:r>
      <w:r w:rsidRPr="002E58A8">
        <w:rPr>
          <w:sz w:val="24"/>
          <w:szCs w:val="24"/>
        </w:rPr>
        <w:t xml:space="preserve"> у встановлені строки, «Зберігач» зобов'язаний зберігати </w:t>
      </w:r>
      <w:r>
        <w:rPr>
          <w:sz w:val="24"/>
          <w:szCs w:val="24"/>
        </w:rPr>
        <w:t>їх</w:t>
      </w:r>
      <w:r w:rsidRPr="002E58A8">
        <w:rPr>
          <w:sz w:val="24"/>
          <w:szCs w:val="24"/>
        </w:rPr>
        <w:t xml:space="preserve"> протягом двох місяців. Зі </w:t>
      </w:r>
      <w:proofErr w:type="spellStart"/>
      <w:r w:rsidRPr="002E58A8">
        <w:rPr>
          <w:sz w:val="24"/>
          <w:szCs w:val="24"/>
        </w:rPr>
        <w:t>спливом</w:t>
      </w:r>
      <w:proofErr w:type="spellEnd"/>
      <w:r w:rsidRPr="002E58A8">
        <w:rPr>
          <w:sz w:val="24"/>
          <w:szCs w:val="24"/>
        </w:rPr>
        <w:t xml:space="preserve"> цього строку за «Зберігачем» </w:t>
      </w:r>
      <w:r w:rsidRPr="005C1847">
        <w:rPr>
          <w:sz w:val="24"/>
          <w:szCs w:val="24"/>
        </w:rPr>
        <w:t xml:space="preserve">залишається право перемістити </w:t>
      </w:r>
      <w:r>
        <w:rPr>
          <w:sz w:val="24"/>
          <w:szCs w:val="24"/>
        </w:rPr>
        <w:t>ТМЦ</w:t>
      </w:r>
      <w:r w:rsidRPr="005C1847">
        <w:rPr>
          <w:sz w:val="24"/>
          <w:szCs w:val="24"/>
        </w:rPr>
        <w:t xml:space="preserve"> </w:t>
      </w:r>
      <w:r w:rsidRPr="002E58A8">
        <w:rPr>
          <w:sz w:val="24"/>
          <w:szCs w:val="24"/>
        </w:rPr>
        <w:t>«Поклажодавця» в інше місце</w:t>
      </w:r>
      <w:r>
        <w:rPr>
          <w:sz w:val="24"/>
          <w:szCs w:val="24"/>
        </w:rPr>
        <w:t>,</w:t>
      </w:r>
      <w:r w:rsidRPr="002E58A8">
        <w:rPr>
          <w:sz w:val="24"/>
          <w:szCs w:val="24"/>
        </w:rPr>
        <w:t xml:space="preserve"> визначене «Зберігачем» на власний розсуд. Всі витрати «Зберігача» по переміщенню </w:t>
      </w:r>
      <w:r>
        <w:rPr>
          <w:sz w:val="24"/>
          <w:szCs w:val="24"/>
        </w:rPr>
        <w:t>ТМЦ</w:t>
      </w:r>
      <w:r w:rsidRPr="002E58A8">
        <w:rPr>
          <w:sz w:val="24"/>
          <w:szCs w:val="24"/>
        </w:rPr>
        <w:t xml:space="preserve"> покладаються на «Поклажодавця». </w:t>
      </w:r>
      <w:bookmarkStart w:id="18" w:name="_Hlk61357108"/>
      <w:bookmarkStart w:id="19" w:name="_Hlk61354434"/>
    </w:p>
    <w:p w14:paraId="5560C7DC" w14:textId="77777777" w:rsidR="00E35140" w:rsidRDefault="00E35140" w:rsidP="00E35140">
      <w:pPr>
        <w:pStyle w:val="22"/>
        <w:numPr>
          <w:ilvl w:val="1"/>
          <w:numId w:val="4"/>
        </w:numPr>
        <w:tabs>
          <w:tab w:val="left" w:pos="709"/>
          <w:tab w:val="left" w:pos="993"/>
          <w:tab w:val="left" w:pos="1134"/>
        </w:tabs>
        <w:ind w:left="0" w:firstLine="567"/>
        <w:jc w:val="both"/>
        <w:rPr>
          <w:sz w:val="24"/>
          <w:szCs w:val="24"/>
        </w:rPr>
      </w:pPr>
      <w:bookmarkStart w:id="20" w:name="_Hlk60730736"/>
      <w:bookmarkEnd w:id="18"/>
      <w:bookmarkEnd w:id="19"/>
      <w:r>
        <w:rPr>
          <w:sz w:val="24"/>
          <w:szCs w:val="24"/>
        </w:rPr>
        <w:t xml:space="preserve">«Поклажодавець» </w:t>
      </w:r>
      <w:bookmarkEnd w:id="20"/>
      <w:r>
        <w:rPr>
          <w:sz w:val="24"/>
          <w:szCs w:val="24"/>
        </w:rPr>
        <w:t>зобов’язаний відшкодувати «Зберігачеві» збитки, завдані властивостями ТМЦ, переданих на зберігання, якщо «Зберігач», приймаючи їх на зберігання, не знав і не міг знати про ці властивості.</w:t>
      </w:r>
    </w:p>
    <w:p w14:paraId="7CE029A5" w14:textId="77777777" w:rsidR="00E35140" w:rsidRDefault="00E35140" w:rsidP="00E35140">
      <w:pPr>
        <w:pStyle w:val="22"/>
        <w:numPr>
          <w:ilvl w:val="1"/>
          <w:numId w:val="4"/>
        </w:numPr>
        <w:tabs>
          <w:tab w:val="left" w:pos="709"/>
          <w:tab w:val="left" w:pos="993"/>
          <w:tab w:val="left" w:pos="1134"/>
        </w:tabs>
        <w:ind w:left="0" w:firstLine="567"/>
        <w:jc w:val="both"/>
        <w:rPr>
          <w:sz w:val="24"/>
          <w:szCs w:val="24"/>
        </w:rPr>
      </w:pPr>
      <w:r>
        <w:rPr>
          <w:sz w:val="24"/>
          <w:szCs w:val="24"/>
        </w:rPr>
        <w:t xml:space="preserve">«Зберігач» відповідає за втрату (нестачу) або пошкодження прийнятих на зберігання ТМЦ «Поклажодавця» лише при умові їх здавання в порядку передбаченому </w:t>
      </w:r>
      <w:r w:rsidRPr="009B3BFF">
        <w:rPr>
          <w:sz w:val="24"/>
          <w:szCs w:val="24"/>
        </w:rPr>
        <w:t xml:space="preserve">пунктом </w:t>
      </w:r>
      <w:r w:rsidRPr="00CE1B9F">
        <w:rPr>
          <w:sz w:val="24"/>
          <w:szCs w:val="24"/>
        </w:rPr>
        <w:t>2.5.</w:t>
      </w:r>
      <w:r>
        <w:rPr>
          <w:sz w:val="24"/>
          <w:szCs w:val="24"/>
        </w:rPr>
        <w:t xml:space="preserve"> </w:t>
      </w:r>
      <w:r w:rsidRPr="009B3BFF">
        <w:rPr>
          <w:sz w:val="24"/>
          <w:szCs w:val="24"/>
        </w:rPr>
        <w:t>та</w:t>
      </w:r>
      <w:r>
        <w:rPr>
          <w:sz w:val="24"/>
          <w:szCs w:val="24"/>
        </w:rPr>
        <w:t xml:space="preserve"> </w:t>
      </w:r>
      <w:bookmarkStart w:id="21" w:name="_Hlk60730580"/>
      <w:r>
        <w:rPr>
          <w:sz w:val="24"/>
          <w:szCs w:val="24"/>
        </w:rPr>
        <w:t>з дотриманням умов пунктів 8.5</w:t>
      </w:r>
      <w:r w:rsidRPr="00CE1B9F">
        <w:rPr>
          <w:sz w:val="24"/>
          <w:szCs w:val="24"/>
        </w:rPr>
        <w:t>.-8.9.</w:t>
      </w:r>
      <w:r>
        <w:rPr>
          <w:sz w:val="24"/>
          <w:szCs w:val="24"/>
        </w:rPr>
        <w:t xml:space="preserve"> цього Договору</w:t>
      </w:r>
      <w:bookmarkEnd w:id="21"/>
      <w:r>
        <w:rPr>
          <w:sz w:val="24"/>
          <w:szCs w:val="24"/>
        </w:rPr>
        <w:t>. За втрату і нестачу майна «Зберігач» відповідає в розмірі не більше балансової вартості майна, якого не вистачає, при умові, що буде дотримано «Поклажодавцем» умови пунктів 2.5, 8.5.-8.9. цього Договору, а також доведено у встановленому порядку що «Зберігач» не вжив всіх можливих заходів, передбачених цим Договором, і що ТМЦ було втрачено з його вини.</w:t>
      </w:r>
    </w:p>
    <w:p w14:paraId="3EAAA045" w14:textId="77777777" w:rsidR="00E35140" w:rsidRDefault="00E35140" w:rsidP="00E35140">
      <w:pPr>
        <w:pStyle w:val="22"/>
        <w:numPr>
          <w:ilvl w:val="1"/>
          <w:numId w:val="4"/>
        </w:numPr>
        <w:tabs>
          <w:tab w:val="left" w:pos="709"/>
          <w:tab w:val="left" w:pos="993"/>
          <w:tab w:val="left" w:pos="1134"/>
        </w:tabs>
        <w:ind w:left="0" w:firstLine="567"/>
        <w:jc w:val="both"/>
        <w:rPr>
          <w:sz w:val="24"/>
          <w:szCs w:val="24"/>
        </w:rPr>
      </w:pPr>
      <w:r>
        <w:rPr>
          <w:sz w:val="24"/>
          <w:szCs w:val="24"/>
        </w:rPr>
        <w:t xml:space="preserve">Про факт пошкодження, порушення цілісності ТМЦ «Поклажодавця», що передані на зберігання в спеціалізованих для цього приміщеннях (боксах), площах, в порядку п. 2.5., </w:t>
      </w:r>
      <w:bookmarkStart w:id="22" w:name="_Hlk60679367"/>
      <w:r>
        <w:rPr>
          <w:sz w:val="24"/>
          <w:szCs w:val="24"/>
        </w:rPr>
        <w:t>«Зберігач»</w:t>
      </w:r>
      <w:bookmarkEnd w:id="22"/>
      <w:r>
        <w:rPr>
          <w:sz w:val="24"/>
          <w:szCs w:val="24"/>
        </w:rPr>
        <w:t xml:space="preserve"> повідомляє «Поклажодавця» та забезпечує недоторканість місця події. Після прибуття «Поклажодавця» або його представника. «Сторони» вирішують питання про факт порушення цілісності приміщень (боксів), площ, в яких знаходяться передані ТМЦ.</w:t>
      </w:r>
    </w:p>
    <w:p w14:paraId="32D33E53" w14:textId="77777777" w:rsidR="00E35140" w:rsidRDefault="00E35140" w:rsidP="00E35140">
      <w:pPr>
        <w:pStyle w:val="22"/>
        <w:numPr>
          <w:ilvl w:val="1"/>
          <w:numId w:val="4"/>
        </w:numPr>
        <w:tabs>
          <w:tab w:val="left" w:pos="709"/>
          <w:tab w:val="left" w:pos="993"/>
          <w:tab w:val="left" w:pos="1134"/>
        </w:tabs>
        <w:ind w:left="0" w:firstLine="567"/>
        <w:jc w:val="both"/>
        <w:rPr>
          <w:sz w:val="24"/>
          <w:szCs w:val="24"/>
        </w:rPr>
      </w:pPr>
      <w:r>
        <w:rPr>
          <w:sz w:val="24"/>
          <w:szCs w:val="24"/>
        </w:rPr>
        <w:t>У разі коли «Сторони» досягнуть згоди про відсутність факту пошкодження, порушення цілісності ТМЦ «Поклажодавця», що зберігаються в спеціалізованих приміщеннях (боксах), площах, вони в обов’язковому порядку протягом доби складають про це акт. Підписанням цього акту «Сторони» підтверджують, що всі спірні питання з цього приводу врегульовані, а також відсутні будь-які претензії одна до одної з цього приводу.</w:t>
      </w:r>
    </w:p>
    <w:p w14:paraId="6D0AC606" w14:textId="77777777" w:rsidR="00E35140" w:rsidRDefault="00E35140" w:rsidP="00E35140">
      <w:pPr>
        <w:pStyle w:val="22"/>
        <w:numPr>
          <w:ilvl w:val="1"/>
          <w:numId w:val="4"/>
        </w:numPr>
        <w:tabs>
          <w:tab w:val="left" w:pos="709"/>
          <w:tab w:val="left" w:pos="993"/>
          <w:tab w:val="left" w:pos="1134"/>
        </w:tabs>
        <w:ind w:left="0" w:firstLine="567"/>
        <w:jc w:val="both"/>
        <w:rPr>
          <w:sz w:val="24"/>
          <w:szCs w:val="24"/>
        </w:rPr>
      </w:pPr>
      <w:r>
        <w:rPr>
          <w:sz w:val="24"/>
          <w:szCs w:val="24"/>
        </w:rPr>
        <w:t>У разі не прибуття «Поклажодавця» або його представника протягом 12 годин з моменту такої вимоги «Зберігача» або коли «Сторони» не досягнуть згоди по факту порушення цілісності, пошкодження або завдання збитків ТМЦ «Поклажодавця» в спеціалізованих приміщеннях (боксах), площах, «Зберігач» повідомляє про цей факт правоохоронні органи та забезпечує недоторканість місця події. До прибуття представників правоохоронних органів або слідства «Зберігач» забезпечує недоторканість місця події. Зняття залишків ТМЦ повинно бути здійснене негайно після прибуття представників «Сторін» на місце події і з дозволу представників правоохоронних органів або слідства.</w:t>
      </w:r>
    </w:p>
    <w:p w14:paraId="515BC625" w14:textId="77777777" w:rsidR="00E35140" w:rsidRDefault="00E35140" w:rsidP="00E35140">
      <w:pPr>
        <w:pStyle w:val="22"/>
        <w:numPr>
          <w:ilvl w:val="1"/>
          <w:numId w:val="4"/>
        </w:numPr>
        <w:tabs>
          <w:tab w:val="left" w:pos="709"/>
          <w:tab w:val="left" w:pos="993"/>
          <w:tab w:val="left" w:pos="1134"/>
        </w:tabs>
        <w:ind w:left="0" w:firstLine="567"/>
        <w:jc w:val="both"/>
        <w:rPr>
          <w:sz w:val="24"/>
          <w:szCs w:val="24"/>
        </w:rPr>
      </w:pPr>
      <w:r>
        <w:rPr>
          <w:sz w:val="24"/>
          <w:szCs w:val="24"/>
        </w:rPr>
        <w:t>«Поклажодавець» несе відповідальність за збереження майна «Зберігача», в тому числі, повну матеріальну відповідальність за документально підтверджену шкоду, завдану в наслідок пошкодження «Поклажодавцем» техніки, обладнання, конструктивних елементів приміщень (ліфтів, дверей холодильних камер, складів, боксів, в’їзних воріт, шлагбаума та інше). Факт пошкодження майна та розрахунок розміру шкоди фіксується в акті, що підписується сторонами.</w:t>
      </w:r>
    </w:p>
    <w:p w14:paraId="48CD5DEC" w14:textId="77777777" w:rsidR="00E35140" w:rsidRPr="00813507" w:rsidRDefault="00E35140" w:rsidP="00E35140">
      <w:pPr>
        <w:pStyle w:val="22"/>
        <w:numPr>
          <w:ilvl w:val="1"/>
          <w:numId w:val="4"/>
        </w:numPr>
        <w:tabs>
          <w:tab w:val="left" w:pos="709"/>
          <w:tab w:val="left" w:pos="993"/>
          <w:tab w:val="left" w:pos="1134"/>
        </w:tabs>
        <w:ind w:left="0" w:firstLine="567"/>
        <w:jc w:val="both"/>
        <w:rPr>
          <w:sz w:val="24"/>
          <w:szCs w:val="24"/>
        </w:rPr>
      </w:pPr>
      <w:r w:rsidRPr="00813507">
        <w:rPr>
          <w:sz w:val="24"/>
          <w:szCs w:val="24"/>
        </w:rPr>
        <w:t xml:space="preserve">«Зберігач» не несе відповідальності за порушення умов цього Договору, якщо доведе, що вжив всіх залежних від нього заходів щодо належного виконання цього Договору. </w:t>
      </w:r>
    </w:p>
    <w:p w14:paraId="0998F078" w14:textId="77777777" w:rsidR="00E35140" w:rsidRDefault="00E35140" w:rsidP="00E35140">
      <w:pPr>
        <w:pStyle w:val="22"/>
        <w:numPr>
          <w:ilvl w:val="1"/>
          <w:numId w:val="4"/>
        </w:numPr>
        <w:tabs>
          <w:tab w:val="left" w:pos="709"/>
          <w:tab w:val="left" w:pos="993"/>
          <w:tab w:val="left" w:pos="1134"/>
        </w:tabs>
        <w:ind w:left="0" w:firstLine="567"/>
        <w:jc w:val="both"/>
        <w:rPr>
          <w:sz w:val="24"/>
          <w:szCs w:val="24"/>
        </w:rPr>
      </w:pPr>
      <w:r>
        <w:rPr>
          <w:sz w:val="24"/>
          <w:szCs w:val="24"/>
        </w:rPr>
        <w:t>«Сторони» обумовлюють, що всі спори та непорозуміння пов’язані з виконанням умов та обов’язків цього Договору Сторони будуть вирішувати шляхом переговорів.</w:t>
      </w:r>
    </w:p>
    <w:p w14:paraId="4B4DD4E1" w14:textId="77777777" w:rsidR="00E35140" w:rsidRDefault="00E35140" w:rsidP="00E35140">
      <w:pPr>
        <w:pStyle w:val="22"/>
        <w:numPr>
          <w:ilvl w:val="1"/>
          <w:numId w:val="4"/>
        </w:numPr>
        <w:tabs>
          <w:tab w:val="left" w:pos="709"/>
          <w:tab w:val="left" w:pos="993"/>
          <w:tab w:val="left" w:pos="1134"/>
        </w:tabs>
        <w:ind w:left="0" w:firstLine="567"/>
        <w:jc w:val="both"/>
        <w:rPr>
          <w:sz w:val="24"/>
          <w:szCs w:val="24"/>
        </w:rPr>
      </w:pPr>
      <w:r>
        <w:rPr>
          <w:sz w:val="24"/>
          <w:szCs w:val="24"/>
        </w:rPr>
        <w:t>Спори, які не врегульовано шляхом переговорів вирішуються Сторонами в судовому порядку за місцезнаходженням «Зберігача», згідно з вимогами чинного законодавства України.</w:t>
      </w:r>
    </w:p>
    <w:p w14:paraId="03EC98CE" w14:textId="77777777" w:rsidR="00E35140" w:rsidRDefault="00E35140" w:rsidP="00E35140">
      <w:pPr>
        <w:pStyle w:val="22"/>
        <w:numPr>
          <w:ilvl w:val="1"/>
          <w:numId w:val="4"/>
        </w:numPr>
        <w:tabs>
          <w:tab w:val="left" w:pos="709"/>
          <w:tab w:val="left" w:pos="993"/>
          <w:tab w:val="left" w:pos="1134"/>
        </w:tabs>
        <w:ind w:left="0" w:firstLine="567"/>
        <w:jc w:val="both"/>
        <w:rPr>
          <w:sz w:val="24"/>
          <w:szCs w:val="24"/>
        </w:rPr>
      </w:pPr>
      <w:r>
        <w:rPr>
          <w:sz w:val="24"/>
          <w:szCs w:val="24"/>
        </w:rPr>
        <w:t xml:space="preserve">«Сторона», що проводить роботи з перевезення вантажів, проведення вантажних робіт, маневрових та </w:t>
      </w:r>
      <w:proofErr w:type="spellStart"/>
      <w:r>
        <w:rPr>
          <w:sz w:val="24"/>
          <w:szCs w:val="24"/>
        </w:rPr>
        <w:t>буксирувальних</w:t>
      </w:r>
      <w:proofErr w:type="spellEnd"/>
      <w:r>
        <w:rPr>
          <w:sz w:val="24"/>
          <w:szCs w:val="24"/>
        </w:rPr>
        <w:t xml:space="preserve"> робіт, зарядженні акумуляторних </w:t>
      </w:r>
      <w:proofErr w:type="spellStart"/>
      <w:r>
        <w:rPr>
          <w:sz w:val="24"/>
          <w:szCs w:val="24"/>
        </w:rPr>
        <w:t>батарей</w:t>
      </w:r>
      <w:proofErr w:type="spellEnd"/>
      <w:r>
        <w:rPr>
          <w:sz w:val="24"/>
          <w:szCs w:val="24"/>
        </w:rPr>
        <w:t>, упакуванні, розфасуванні навантажувальних, розвантажувальних та складських робіт на території «Зберігача», самостійно несе відповідальність за організацію та створення безпечних умов праці при проведені робіт.</w:t>
      </w:r>
    </w:p>
    <w:p w14:paraId="26AEBAE1" w14:textId="77777777" w:rsidR="00E35140" w:rsidRPr="00AF2B5A" w:rsidRDefault="00E35140" w:rsidP="00E35140">
      <w:pPr>
        <w:pStyle w:val="22"/>
        <w:numPr>
          <w:ilvl w:val="1"/>
          <w:numId w:val="4"/>
        </w:numPr>
        <w:tabs>
          <w:tab w:val="left" w:pos="709"/>
          <w:tab w:val="left" w:pos="993"/>
          <w:tab w:val="left" w:pos="1134"/>
        </w:tabs>
        <w:ind w:left="0" w:firstLine="567"/>
        <w:jc w:val="both"/>
        <w:rPr>
          <w:sz w:val="24"/>
          <w:szCs w:val="24"/>
        </w:rPr>
      </w:pPr>
      <w:r>
        <w:rPr>
          <w:sz w:val="24"/>
          <w:szCs w:val="24"/>
        </w:rPr>
        <w:t xml:space="preserve">«Поклажодавець», у разі доведення його вини, несе самостійно відповідальність за </w:t>
      </w:r>
      <w:r>
        <w:rPr>
          <w:sz w:val="24"/>
          <w:szCs w:val="24"/>
        </w:rPr>
        <w:lastRenderedPageBreak/>
        <w:t>невиконання протипожежних вимог, за стан охорони праці, за організацію та створення безпечних умов праці на території «Зберігача».</w:t>
      </w:r>
    </w:p>
    <w:p w14:paraId="18440B61" w14:textId="77777777" w:rsidR="00E35140" w:rsidRDefault="00E35140" w:rsidP="00E35140">
      <w:pPr>
        <w:pStyle w:val="22"/>
        <w:numPr>
          <w:ilvl w:val="0"/>
          <w:numId w:val="4"/>
        </w:numPr>
        <w:tabs>
          <w:tab w:val="left" w:pos="709"/>
          <w:tab w:val="left" w:pos="851"/>
          <w:tab w:val="left" w:pos="993"/>
        </w:tabs>
        <w:ind w:left="0" w:right="-34" w:firstLine="567"/>
        <w:jc w:val="center"/>
        <w:rPr>
          <w:b/>
          <w:bCs/>
          <w:sz w:val="24"/>
          <w:szCs w:val="24"/>
        </w:rPr>
      </w:pPr>
      <w:r>
        <w:rPr>
          <w:b/>
          <w:bCs/>
          <w:sz w:val="24"/>
          <w:szCs w:val="24"/>
        </w:rPr>
        <w:t>ФОРС-МАЖОРНІ ОБСТАВИНИ</w:t>
      </w:r>
    </w:p>
    <w:p w14:paraId="05754037" w14:textId="77777777" w:rsidR="00E35140" w:rsidRDefault="00E35140" w:rsidP="00E35140">
      <w:pPr>
        <w:pStyle w:val="af6"/>
        <w:shd w:val="clear" w:color="auto" w:fill="FFFFFF"/>
        <w:tabs>
          <w:tab w:val="left" w:pos="1134"/>
        </w:tabs>
        <w:spacing w:before="0" w:after="0"/>
        <w:ind w:firstLine="567"/>
        <w:jc w:val="both"/>
        <w:rPr>
          <w:color w:val="auto"/>
          <w:lang w:eastAsia="uk-UA"/>
        </w:rPr>
      </w:pPr>
      <w:r w:rsidRPr="00CA29C1">
        <w:rPr>
          <w:b/>
          <w:bCs/>
        </w:rPr>
        <w:t>10.1</w:t>
      </w:r>
      <w:r>
        <w:t xml:space="preserve">. Сторони звільняються від відповідальності один перед одним за повне або часткове невиконання, неналежне виконання зобов'язань за цим Договором, якщо таке невиконання обумовлено настанням чи дією наступних обставин:  </w:t>
      </w:r>
    </w:p>
    <w:p w14:paraId="7E2D2564" w14:textId="77777777" w:rsidR="00E35140" w:rsidRDefault="00E35140" w:rsidP="00E35140">
      <w:pPr>
        <w:pStyle w:val="af6"/>
        <w:shd w:val="clear" w:color="auto" w:fill="FFFFFF"/>
        <w:tabs>
          <w:tab w:val="left" w:pos="1134"/>
        </w:tabs>
        <w:spacing w:before="0" w:after="0"/>
        <w:ind w:firstLine="567"/>
        <w:jc w:val="both"/>
        <w:rPr>
          <w:color w:val="000000"/>
        </w:rPr>
      </w:pPr>
      <w:r>
        <w:rPr>
          <w:color w:val="000000"/>
        </w:rPr>
        <w:t>1) обставини непереборної сили, дія яких може бути викликана винятковими погодними умовами і стихійним лихом (</w:t>
      </w:r>
      <w:proofErr w:type="spellStart"/>
      <w:r>
        <w:rPr>
          <w:color w:val="000000"/>
        </w:rPr>
        <w:t>Acts</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God</w:t>
      </w:r>
      <w:proofErr w:type="spellEnd"/>
      <w:r>
        <w:rPr>
          <w:color w:val="000000"/>
        </w:rPr>
        <w:t xml:space="preserve">) (наприклад, епідемія, сильний шторм, циклон, ураган, торнадо, буревій, повінь, нагромадження снігу, ожеледь, град, заморозки, замерзання моря, </w:t>
      </w:r>
      <w:proofErr w:type="spellStart"/>
      <w:r>
        <w:rPr>
          <w:color w:val="000000"/>
        </w:rPr>
        <w:t>проток</w:t>
      </w:r>
      <w:proofErr w:type="spellEnd"/>
      <w:r>
        <w:rPr>
          <w:color w:val="000000"/>
        </w:rPr>
        <w:t>, портів, перевалів, землетрус, блискавка, пожежа, посуха, просідання і зсув ґрунту, інші стихійні лиха тощо);</w:t>
      </w:r>
    </w:p>
    <w:p w14:paraId="25005C00" w14:textId="77777777" w:rsidR="00E35140" w:rsidRDefault="00E35140" w:rsidP="00E35140">
      <w:pPr>
        <w:pStyle w:val="af6"/>
        <w:shd w:val="clear" w:color="auto" w:fill="FFFFFF"/>
        <w:tabs>
          <w:tab w:val="left" w:pos="1134"/>
        </w:tabs>
        <w:spacing w:before="0" w:after="0"/>
        <w:ind w:firstLine="567"/>
        <w:jc w:val="both"/>
        <w:rPr>
          <w:color w:val="000000"/>
        </w:rPr>
      </w:pPr>
      <w:r>
        <w:rPr>
          <w:color w:val="000000"/>
        </w:rPr>
        <w:t>2) непередбачені обставини, що відбуваються незалежно від волі і бажання сторін (загроза війни, збройний конфлікт або серйозна погроза такого конфлікту, включаючи, але не обмежуючись, ворожі атаки, блокади, військові ембарго, дії іноземного ворога, загальну військову мобілізацію, військові дії, оголошену та неоголошену війну, дію суспільного ворога, збурення, акти тероризму, диверсії, піратства, безлади, вторгнення, революції, заколоти, повстання, масові заворушення, обмеження комендантської години, експропріації, примусове вилучення, захоплення підприємств, реквізиції, громадські демонстрації, блокада, страйк, аварія, протиправні дії третіх осіб, пожежа, вибух, тривалі перерви в роботі транспорту тощо);</w:t>
      </w:r>
    </w:p>
    <w:p w14:paraId="19D62A6B" w14:textId="77777777" w:rsidR="00E35140" w:rsidRDefault="00E35140" w:rsidP="00E35140">
      <w:pPr>
        <w:pStyle w:val="af6"/>
        <w:shd w:val="clear" w:color="auto" w:fill="FFFFFF"/>
        <w:tabs>
          <w:tab w:val="left" w:pos="1134"/>
        </w:tabs>
        <w:spacing w:before="0" w:after="0"/>
        <w:ind w:firstLine="567"/>
        <w:jc w:val="both"/>
        <w:rPr>
          <w:color w:val="000000"/>
        </w:rPr>
      </w:pPr>
      <w:r>
        <w:rPr>
          <w:color w:val="000000"/>
        </w:rPr>
        <w:t>3) умови, регламентовані відповідними органами виконавчої влади , а також пов’язані з ліквідацією наслідків, викликаних винятковими погодними умовами і непередбаченими ситуаціями.</w:t>
      </w:r>
    </w:p>
    <w:p w14:paraId="48260A1C" w14:textId="77777777" w:rsidR="00E35140" w:rsidRPr="00CA29C1" w:rsidRDefault="00E35140" w:rsidP="00E35140">
      <w:pPr>
        <w:shd w:val="clear" w:color="auto" w:fill="FFFFFF"/>
        <w:tabs>
          <w:tab w:val="left" w:pos="142"/>
          <w:tab w:val="left" w:pos="1134"/>
          <w:tab w:val="left" w:pos="1277"/>
        </w:tabs>
        <w:suppressAutoHyphens/>
        <w:autoSpaceDE w:val="0"/>
        <w:ind w:firstLine="567"/>
        <w:jc w:val="both"/>
        <w:rPr>
          <w:color w:val="auto"/>
          <w:lang w:eastAsia="zh-CN"/>
        </w:rPr>
      </w:pPr>
      <w:r>
        <w:rPr>
          <w:lang w:eastAsia="zh-CN"/>
        </w:rPr>
        <w:t>Належним доказом дії форс-мажорних обставин є Сертифікат Торгово-промислової палати України.</w:t>
      </w:r>
    </w:p>
    <w:p w14:paraId="765EB9B2" w14:textId="77777777" w:rsidR="00E35140" w:rsidRPr="00CA29C1" w:rsidRDefault="00E35140" w:rsidP="00E35140">
      <w:pPr>
        <w:shd w:val="clear" w:color="auto" w:fill="FFFFFF"/>
        <w:tabs>
          <w:tab w:val="left" w:pos="142"/>
          <w:tab w:val="left" w:pos="1134"/>
          <w:tab w:val="left" w:pos="1277"/>
        </w:tabs>
        <w:suppressAutoHyphens/>
        <w:autoSpaceDE w:val="0"/>
        <w:ind w:firstLine="567"/>
        <w:jc w:val="both"/>
        <w:rPr>
          <w:lang w:eastAsia="zh-CN"/>
        </w:rPr>
      </w:pPr>
      <w:r>
        <w:rPr>
          <w:b/>
          <w:bCs/>
          <w:lang w:eastAsia="zh-CN"/>
        </w:rPr>
        <w:t>10</w:t>
      </w:r>
      <w:r w:rsidRPr="00CA29C1">
        <w:rPr>
          <w:b/>
          <w:bCs/>
          <w:lang w:eastAsia="zh-CN"/>
        </w:rPr>
        <w:t>.2.</w:t>
      </w:r>
      <w:r>
        <w:rPr>
          <w:lang w:eastAsia="zh-CN"/>
        </w:rPr>
        <w:t xml:space="preserve"> Сторона, що не може виконувати зобов’язання за цим Договором унаслідок дії обставин непереборної сили, повинна не пізніше 10-ти днів з моменту їх виникнення повідомити про це іншу Сторону у письмовій формі. Неповідомлення або несвоєчасне повідомлення іншої Сторони про настання форс-мажорних обставин, тягне за собою втрату Стороною права посилатися на такі обставини як на підставу, що звільняє від відповідальності.</w:t>
      </w:r>
    </w:p>
    <w:p w14:paraId="2B06E697" w14:textId="77777777" w:rsidR="00E35140" w:rsidRDefault="00E35140" w:rsidP="00E35140">
      <w:pPr>
        <w:shd w:val="clear" w:color="auto" w:fill="FFFFFF"/>
        <w:tabs>
          <w:tab w:val="left" w:pos="142"/>
          <w:tab w:val="left" w:pos="1134"/>
          <w:tab w:val="left" w:pos="1277"/>
        </w:tabs>
        <w:suppressAutoHyphens/>
        <w:autoSpaceDE w:val="0"/>
        <w:ind w:firstLine="567"/>
        <w:jc w:val="both"/>
        <w:rPr>
          <w:lang w:eastAsia="zh-CN"/>
        </w:rPr>
      </w:pPr>
      <w:r>
        <w:rPr>
          <w:b/>
          <w:bCs/>
          <w:lang w:eastAsia="zh-CN"/>
        </w:rPr>
        <w:t>10</w:t>
      </w:r>
      <w:r w:rsidRPr="00CA29C1">
        <w:rPr>
          <w:b/>
          <w:bCs/>
          <w:lang w:eastAsia="zh-CN"/>
        </w:rPr>
        <w:t>.3.</w:t>
      </w:r>
      <w:r>
        <w:rPr>
          <w:lang w:eastAsia="zh-CN"/>
        </w:rPr>
        <w:t xml:space="preserve"> Якщо форс-мажорні обставини триватимуть більше, ніж один місяць, то кожна із Сторін матиме право відмовитися віл подальшого виконання зобов'язань за цим Договором, і в такому разі жодна із Сторін не матиме права на відшкодування другою Стороною можливих збитків.</w:t>
      </w:r>
    </w:p>
    <w:p w14:paraId="42C8EB53" w14:textId="77777777" w:rsidR="00E35140" w:rsidRDefault="00E35140" w:rsidP="00E35140">
      <w:pPr>
        <w:pStyle w:val="22"/>
        <w:tabs>
          <w:tab w:val="left" w:pos="709"/>
          <w:tab w:val="left" w:pos="993"/>
          <w:tab w:val="left" w:pos="1134"/>
        </w:tabs>
        <w:ind w:left="567" w:firstLine="0"/>
        <w:jc w:val="both"/>
        <w:rPr>
          <w:sz w:val="24"/>
          <w:szCs w:val="24"/>
        </w:rPr>
      </w:pPr>
    </w:p>
    <w:p w14:paraId="275493F1" w14:textId="77777777" w:rsidR="002D0F87" w:rsidRDefault="002D0F87" w:rsidP="002D0F87">
      <w:pPr>
        <w:pStyle w:val="22"/>
        <w:tabs>
          <w:tab w:val="left" w:pos="709"/>
          <w:tab w:val="left" w:pos="993"/>
          <w:tab w:val="left" w:pos="1134"/>
        </w:tabs>
        <w:ind w:left="567" w:firstLine="0"/>
        <w:jc w:val="both"/>
        <w:rPr>
          <w:sz w:val="24"/>
          <w:szCs w:val="24"/>
        </w:rPr>
      </w:pPr>
    </w:p>
    <w:p w14:paraId="72BC5C24" w14:textId="77777777" w:rsidR="002D0F87" w:rsidRDefault="002D0F87" w:rsidP="002D0F87">
      <w:pPr>
        <w:pStyle w:val="22"/>
        <w:tabs>
          <w:tab w:val="left" w:pos="709"/>
        </w:tabs>
        <w:spacing w:after="240"/>
        <w:ind w:right="-34" w:firstLine="567"/>
        <w:jc w:val="center"/>
        <w:rPr>
          <w:b/>
          <w:bCs/>
          <w:sz w:val="24"/>
          <w:szCs w:val="24"/>
        </w:rPr>
      </w:pPr>
      <w:r>
        <w:rPr>
          <w:b/>
          <w:bCs/>
          <w:sz w:val="24"/>
          <w:szCs w:val="24"/>
        </w:rPr>
        <w:t>11. СТРОК ДІЇ ДОГОВОРУ, ПОРЯДОК ЗМІНИ ДОГОВІРНИХ ПРАВАВОВІДНОСИН</w:t>
      </w:r>
    </w:p>
    <w:p w14:paraId="3F27B7E1" w14:textId="384D6219" w:rsidR="002D0F87" w:rsidRPr="00FB3E49" w:rsidRDefault="002D0F87" w:rsidP="002D0F87">
      <w:pPr>
        <w:pStyle w:val="22"/>
        <w:numPr>
          <w:ilvl w:val="1"/>
          <w:numId w:val="6"/>
        </w:numPr>
        <w:tabs>
          <w:tab w:val="left" w:pos="567"/>
          <w:tab w:val="left" w:pos="1134"/>
        </w:tabs>
        <w:ind w:left="0" w:firstLine="567"/>
        <w:jc w:val="both"/>
        <w:rPr>
          <w:sz w:val="24"/>
          <w:szCs w:val="24"/>
        </w:rPr>
      </w:pPr>
      <w:r>
        <w:rPr>
          <w:sz w:val="24"/>
          <w:szCs w:val="24"/>
        </w:rPr>
        <w:t xml:space="preserve">Договір набирає чинності з </w:t>
      </w:r>
      <w:r w:rsidR="002627A0">
        <w:rPr>
          <w:sz w:val="24"/>
          <w:szCs w:val="24"/>
        </w:rPr>
        <w:t>___________</w:t>
      </w:r>
      <w:r>
        <w:rPr>
          <w:sz w:val="24"/>
          <w:szCs w:val="24"/>
        </w:rPr>
        <w:t xml:space="preserve"> та діє до </w:t>
      </w:r>
      <w:r w:rsidR="002627A0">
        <w:rPr>
          <w:sz w:val="24"/>
          <w:szCs w:val="24"/>
        </w:rPr>
        <w:t>____________</w:t>
      </w:r>
      <w:r>
        <w:rPr>
          <w:sz w:val="24"/>
          <w:szCs w:val="24"/>
        </w:rPr>
        <w:t>, а в частині розрахунків та договірної відповідальності цей Договір діє до повного виконання незалежно від того чи закінчився строк дії цього Договору, чи його розірвано, припинено достроково.</w:t>
      </w:r>
    </w:p>
    <w:p w14:paraId="7E877EAE" w14:textId="77777777" w:rsidR="00E35140" w:rsidRDefault="00E35140" w:rsidP="00E35140">
      <w:pPr>
        <w:pStyle w:val="22"/>
        <w:numPr>
          <w:ilvl w:val="1"/>
          <w:numId w:val="6"/>
        </w:numPr>
        <w:tabs>
          <w:tab w:val="left" w:pos="709"/>
          <w:tab w:val="left" w:pos="993"/>
          <w:tab w:val="left" w:pos="1134"/>
        </w:tabs>
        <w:ind w:left="0" w:firstLine="567"/>
        <w:jc w:val="both"/>
        <w:rPr>
          <w:sz w:val="24"/>
          <w:szCs w:val="24"/>
        </w:rPr>
      </w:pPr>
      <w:r>
        <w:rPr>
          <w:sz w:val="24"/>
          <w:szCs w:val="24"/>
        </w:rPr>
        <w:t>Зміни, доповнення та додатки до цього Договору можуть бути внесені за взаємною згодою Сторін, що оформлюються додатковою угодою чи додатком до цього Договору.</w:t>
      </w:r>
    </w:p>
    <w:p w14:paraId="2F13D080" w14:textId="77777777" w:rsidR="00E35140" w:rsidRDefault="00E35140" w:rsidP="00E35140">
      <w:pPr>
        <w:pStyle w:val="22"/>
        <w:numPr>
          <w:ilvl w:val="1"/>
          <w:numId w:val="6"/>
        </w:numPr>
        <w:tabs>
          <w:tab w:val="left" w:pos="709"/>
          <w:tab w:val="left" w:pos="993"/>
          <w:tab w:val="left" w:pos="1134"/>
        </w:tabs>
        <w:ind w:left="0" w:firstLine="567"/>
        <w:jc w:val="both"/>
        <w:rPr>
          <w:sz w:val="24"/>
          <w:szCs w:val="24"/>
        </w:rPr>
      </w:pPr>
      <w:r>
        <w:rPr>
          <w:sz w:val="24"/>
          <w:szCs w:val="24"/>
        </w:rPr>
        <w:t>Усі додаткові угоди/додатки до цього Договору є його невід’ємною частиною і мають юридичну силу у разі, якщо вони викладені у письмовій формі та підписані Сторонами цього Договору.</w:t>
      </w:r>
    </w:p>
    <w:p w14:paraId="26327892" w14:textId="77777777" w:rsidR="00E35140" w:rsidRDefault="00E35140" w:rsidP="00E35140">
      <w:pPr>
        <w:pStyle w:val="22"/>
        <w:numPr>
          <w:ilvl w:val="1"/>
          <w:numId w:val="6"/>
        </w:numPr>
        <w:tabs>
          <w:tab w:val="left" w:pos="709"/>
          <w:tab w:val="left" w:pos="993"/>
          <w:tab w:val="left" w:pos="1134"/>
        </w:tabs>
        <w:ind w:left="0" w:firstLine="567"/>
        <w:jc w:val="both"/>
        <w:rPr>
          <w:sz w:val="24"/>
          <w:szCs w:val="24"/>
        </w:rPr>
      </w:pPr>
      <w:r>
        <w:rPr>
          <w:sz w:val="24"/>
          <w:szCs w:val="24"/>
        </w:rPr>
        <w:t>Усі правовідносини, що виникають з цього Договору або пов'язані із ним, регулюються цим Договором та чинним законодавством України. Після підписання цього Договору всі результати переговорів, попередні домовленості, угоди та протоколи про наміри, та інша документація з питань, що стосуються цього Договору, втрачають юридичну силу.</w:t>
      </w:r>
    </w:p>
    <w:p w14:paraId="79484A1C" w14:textId="7CE05785" w:rsidR="00E35140" w:rsidRDefault="00E35140" w:rsidP="00E35140">
      <w:pPr>
        <w:pStyle w:val="22"/>
        <w:numPr>
          <w:ilvl w:val="1"/>
          <w:numId w:val="6"/>
        </w:numPr>
        <w:tabs>
          <w:tab w:val="left" w:pos="709"/>
          <w:tab w:val="left" w:pos="993"/>
          <w:tab w:val="left" w:pos="1134"/>
        </w:tabs>
        <w:ind w:left="0" w:firstLine="567"/>
        <w:jc w:val="both"/>
        <w:rPr>
          <w:sz w:val="24"/>
          <w:szCs w:val="24"/>
        </w:rPr>
      </w:pPr>
      <w:bookmarkStart w:id="23" w:name="_Hlk60732796"/>
      <w:r>
        <w:rPr>
          <w:sz w:val="24"/>
          <w:szCs w:val="24"/>
        </w:rPr>
        <w:t xml:space="preserve">Дострокове розірвання цього Договору за угодою сторін здійснюється в порядку визначеному </w:t>
      </w:r>
      <w:r w:rsidR="00961845">
        <w:rPr>
          <w:sz w:val="24"/>
          <w:szCs w:val="24"/>
        </w:rPr>
        <w:t>Цивільним</w:t>
      </w:r>
      <w:r>
        <w:rPr>
          <w:sz w:val="24"/>
          <w:szCs w:val="24"/>
        </w:rPr>
        <w:t xml:space="preserve"> кодек</w:t>
      </w:r>
      <w:r w:rsidR="00961845">
        <w:rPr>
          <w:sz w:val="24"/>
          <w:szCs w:val="24"/>
        </w:rPr>
        <w:t>сом</w:t>
      </w:r>
      <w:r>
        <w:rPr>
          <w:sz w:val="24"/>
          <w:szCs w:val="24"/>
        </w:rPr>
        <w:t xml:space="preserve"> України.</w:t>
      </w:r>
      <w:bookmarkEnd w:id="23"/>
    </w:p>
    <w:p w14:paraId="6550028A" w14:textId="77777777" w:rsidR="00E35140" w:rsidRDefault="00E35140" w:rsidP="00E35140">
      <w:pPr>
        <w:pStyle w:val="22"/>
        <w:numPr>
          <w:ilvl w:val="1"/>
          <w:numId w:val="6"/>
        </w:numPr>
        <w:tabs>
          <w:tab w:val="left" w:pos="709"/>
          <w:tab w:val="left" w:pos="993"/>
          <w:tab w:val="left" w:pos="1134"/>
        </w:tabs>
        <w:ind w:left="0" w:firstLine="567"/>
        <w:jc w:val="both"/>
        <w:rPr>
          <w:sz w:val="24"/>
          <w:szCs w:val="24"/>
        </w:rPr>
      </w:pPr>
      <w:r>
        <w:rPr>
          <w:sz w:val="24"/>
          <w:szCs w:val="24"/>
        </w:rPr>
        <w:lastRenderedPageBreak/>
        <w:t xml:space="preserve">Дострокове розірвання цього Договору за угодою сторін оформлюється відповідною Додатковою угодою до цього Договору у двох екземплярах, які мають однакову юридичну силу. </w:t>
      </w:r>
    </w:p>
    <w:p w14:paraId="497E5767" w14:textId="77777777" w:rsidR="00E35140" w:rsidRDefault="00E35140" w:rsidP="00E35140">
      <w:pPr>
        <w:pStyle w:val="22"/>
        <w:numPr>
          <w:ilvl w:val="1"/>
          <w:numId w:val="6"/>
        </w:numPr>
        <w:tabs>
          <w:tab w:val="left" w:pos="709"/>
          <w:tab w:val="left" w:pos="993"/>
          <w:tab w:val="left" w:pos="1134"/>
        </w:tabs>
        <w:ind w:left="0" w:firstLine="567"/>
        <w:jc w:val="both"/>
        <w:rPr>
          <w:sz w:val="24"/>
          <w:szCs w:val="24"/>
        </w:rPr>
      </w:pPr>
      <w:r>
        <w:rPr>
          <w:sz w:val="24"/>
          <w:szCs w:val="24"/>
        </w:rPr>
        <w:t xml:space="preserve">У випадку, дострокового розірвання «Зберігачем» цього Договору в односторонньому порядку, згідно з пунктом </w:t>
      </w:r>
      <w:r w:rsidRPr="005F0B85">
        <w:rPr>
          <w:sz w:val="24"/>
          <w:szCs w:val="24"/>
        </w:rPr>
        <w:t>5.2.4. Договору</w:t>
      </w:r>
      <w:r>
        <w:rPr>
          <w:sz w:val="24"/>
          <w:szCs w:val="24"/>
        </w:rPr>
        <w:t>, останній офіційно повідомляє «Поклажодавця», шляхом надсилання на його юридичну адресу письмового повідомлення чи вручення такого повідомлення  уповноваженому представнику «Поклажодавця», або шляхом надсилання такого повідомлення на електронну пошту «Поклажодавця», зазначену в його реквізитах, але не менше ніж за 5 (п’ять) календарних днів до настання такої події. Цей Договір вважається розірваним через 5 (п’ять) календарних днів, з дня отримання «Поклажодавцем» письмового повідомлення чи вручення його під розписку уповноваженому представнику «Поклажодавця» або з дня надсилання такого повідомлення на електронну пошту «Поклажодавця», зазначену в його реквізитах.</w:t>
      </w:r>
      <w:bookmarkStart w:id="24" w:name="_Hlk61273451"/>
      <w:bookmarkEnd w:id="24"/>
    </w:p>
    <w:p w14:paraId="0EEBDA25" w14:textId="77777777" w:rsidR="00E35140" w:rsidRDefault="00E35140" w:rsidP="00E35140">
      <w:pPr>
        <w:pStyle w:val="22"/>
        <w:numPr>
          <w:ilvl w:val="1"/>
          <w:numId w:val="6"/>
        </w:numPr>
        <w:tabs>
          <w:tab w:val="left" w:pos="709"/>
          <w:tab w:val="left" w:pos="993"/>
          <w:tab w:val="left" w:pos="1134"/>
        </w:tabs>
        <w:ind w:left="0" w:firstLine="567"/>
        <w:jc w:val="both"/>
        <w:rPr>
          <w:sz w:val="24"/>
          <w:szCs w:val="24"/>
        </w:rPr>
      </w:pPr>
      <w:r>
        <w:rPr>
          <w:sz w:val="24"/>
          <w:szCs w:val="24"/>
        </w:rPr>
        <w:t>Взаємовідносини сторін, не врегульовані цим Договором, регулюються чинним законодавством України.</w:t>
      </w:r>
    </w:p>
    <w:p w14:paraId="091C7B1C" w14:textId="77777777" w:rsidR="00E35140" w:rsidRDefault="00E35140" w:rsidP="00E35140">
      <w:pPr>
        <w:pStyle w:val="22"/>
        <w:tabs>
          <w:tab w:val="left" w:pos="709"/>
          <w:tab w:val="left" w:pos="993"/>
          <w:tab w:val="left" w:pos="1134"/>
        </w:tabs>
        <w:ind w:left="567" w:firstLine="0"/>
        <w:jc w:val="both"/>
        <w:rPr>
          <w:sz w:val="24"/>
          <w:szCs w:val="24"/>
        </w:rPr>
      </w:pPr>
    </w:p>
    <w:p w14:paraId="24ABA775" w14:textId="77777777" w:rsidR="00E35140" w:rsidRDefault="00E35140" w:rsidP="00E35140">
      <w:pPr>
        <w:tabs>
          <w:tab w:val="left" w:pos="709"/>
        </w:tabs>
        <w:ind w:firstLine="567"/>
        <w:jc w:val="center"/>
        <w:rPr>
          <w:b/>
          <w:color w:val="auto"/>
        </w:rPr>
      </w:pPr>
      <w:r>
        <w:rPr>
          <w:b/>
        </w:rPr>
        <w:t>12. КОНФІДЕНЦІЙНІСТЬ</w:t>
      </w:r>
    </w:p>
    <w:p w14:paraId="6843F583" w14:textId="77777777" w:rsidR="00E35140" w:rsidRDefault="00E35140" w:rsidP="00E35140">
      <w:pPr>
        <w:pStyle w:val="14"/>
        <w:tabs>
          <w:tab w:val="left" w:pos="709"/>
        </w:tabs>
        <w:ind w:firstLine="567"/>
        <w:jc w:val="both"/>
        <w:rPr>
          <w:szCs w:val="24"/>
        </w:rPr>
      </w:pPr>
      <w:r>
        <w:rPr>
          <w:b/>
          <w:szCs w:val="24"/>
        </w:rPr>
        <w:t>12.1.</w:t>
      </w:r>
      <w:r>
        <w:rPr>
          <w:szCs w:val="24"/>
        </w:rPr>
        <w:t xml:space="preserve"> Сторони визнають, що вся інформація, яка прямо або опосередковано відноситься до даного Договору, рівно як і інформація про діяльність кожної із Сторін або про діяльність будь-якої третьої сторони, яка має відношення до Сторін, яка не є загальнодоступною і яка стала відомою Сторонам в результаті укладення та/або виконання даного Договору, вважається конфіденційною. Крім того, для цілей цього Договору конфіденційною вважається інформація, яка є секретною в тому розумінні, що вона в цілому або у певній формі і сукупності її складових, є невідомою та легкодоступною для осіб, які за звичай мають справу з даним видом інформації, у зв’язку з цим має комерційну цінність і була предметом адекватних існуючим обставинам заходів, які вживаються Сторонами відносно охорони її секретності. Також до конфіденційної інформації належить інша інформація, яка не складає комерційну таємницю у відповідності з законодавством України, однак, у відношенні якої «Поклажодавцем» було заявлено про те, що вона є конфіденційною.</w:t>
      </w:r>
    </w:p>
    <w:p w14:paraId="122EA3C5" w14:textId="77777777" w:rsidR="00E35140" w:rsidRDefault="00E35140" w:rsidP="00E35140">
      <w:pPr>
        <w:pStyle w:val="14"/>
        <w:tabs>
          <w:tab w:val="left" w:pos="709"/>
        </w:tabs>
        <w:ind w:firstLine="567"/>
        <w:jc w:val="both"/>
        <w:rPr>
          <w:szCs w:val="24"/>
          <w:lang w:val="ru-RU"/>
        </w:rPr>
      </w:pPr>
      <w:r>
        <w:rPr>
          <w:b/>
          <w:szCs w:val="24"/>
          <w:lang w:val="ru-RU"/>
        </w:rPr>
        <w:t>12</w:t>
      </w:r>
      <w:r>
        <w:rPr>
          <w:b/>
          <w:szCs w:val="24"/>
        </w:rPr>
        <w:t>.2.</w:t>
      </w:r>
      <w:r>
        <w:rPr>
          <w:szCs w:val="24"/>
        </w:rPr>
        <w:t xml:space="preserve"> Якщо Сторони не домовились про інше, то вони зобов’язуються не розголошувати та не розкривати конфіденційну інформацію третім особам та не використовувати її </w:t>
      </w:r>
      <w:proofErr w:type="gramStart"/>
      <w:r>
        <w:rPr>
          <w:szCs w:val="24"/>
        </w:rPr>
        <w:t>в будь</w:t>
      </w:r>
      <w:proofErr w:type="gramEnd"/>
      <w:r>
        <w:rPr>
          <w:szCs w:val="24"/>
        </w:rPr>
        <w:t xml:space="preserve">-яких цілях інакше, ніж в цілях належного виконання цього Договору, як протягом строку його дії, так і після його припинення. Сторони зобов’язуються зі своєї сторони обмежити коло осіб, які матимуть доступ до такої інформації, кількістю, розумно необхідною для належного виконання умов  Договору. </w:t>
      </w:r>
    </w:p>
    <w:p w14:paraId="224D75BD" w14:textId="77777777" w:rsidR="00E35140" w:rsidRDefault="00E35140" w:rsidP="00E35140">
      <w:pPr>
        <w:pStyle w:val="14"/>
        <w:tabs>
          <w:tab w:val="left" w:pos="709"/>
        </w:tabs>
        <w:ind w:firstLine="567"/>
        <w:jc w:val="both"/>
        <w:rPr>
          <w:szCs w:val="24"/>
        </w:rPr>
      </w:pPr>
      <w:r>
        <w:rPr>
          <w:b/>
          <w:szCs w:val="24"/>
          <w:lang w:val="ru-RU"/>
        </w:rPr>
        <w:t>12</w:t>
      </w:r>
      <w:r>
        <w:rPr>
          <w:b/>
          <w:szCs w:val="24"/>
        </w:rPr>
        <w:t>.3.</w:t>
      </w:r>
      <w:r>
        <w:rPr>
          <w:szCs w:val="24"/>
        </w:rPr>
        <w:t xml:space="preserve"> Сторони зобов’язуються протягом строку дії Договору, а також протягом трьох років, після закінчення строку його дії, ні при яких обставинах не розголошувати конфіденційну інформацію, і забезпечувати її захист. Конфіденційна інформація, може бути розкрита Стороною на підставі законної вимоги органу державної влади, або рішення суду, при цьому, Сторона, що розкриває конфіденційну інформацію, зобов’язана негайно повідомити іншу Сторону про факт отримання вимоги про надання такої інформації.</w:t>
      </w:r>
    </w:p>
    <w:p w14:paraId="10AA9DD8" w14:textId="77777777" w:rsidR="00E35140" w:rsidRDefault="00E35140" w:rsidP="00E35140">
      <w:pPr>
        <w:pStyle w:val="14"/>
        <w:tabs>
          <w:tab w:val="left" w:pos="709"/>
        </w:tabs>
        <w:ind w:firstLine="567"/>
        <w:jc w:val="both"/>
        <w:rPr>
          <w:szCs w:val="24"/>
        </w:rPr>
      </w:pPr>
      <w:r>
        <w:rPr>
          <w:b/>
          <w:szCs w:val="24"/>
        </w:rPr>
        <w:t>12.4.</w:t>
      </w:r>
      <w:r>
        <w:rPr>
          <w:szCs w:val="24"/>
        </w:rPr>
        <w:t xml:space="preserve"> Сторона, що порушує умови Договору, щодо розкриття конфіденційної інформації, несе відповідальність відповідно до Договору та чинного законодавства України, а також зобов’язана відшкодувати збитки, що були завдані внаслідок розкриття конфіденційної інформації.</w:t>
      </w:r>
    </w:p>
    <w:p w14:paraId="7C761433" w14:textId="77777777" w:rsidR="00E35140" w:rsidRDefault="00E35140" w:rsidP="00E35140">
      <w:pPr>
        <w:pStyle w:val="14"/>
        <w:tabs>
          <w:tab w:val="left" w:pos="709"/>
        </w:tabs>
        <w:ind w:firstLine="567"/>
        <w:jc w:val="both"/>
        <w:rPr>
          <w:szCs w:val="24"/>
        </w:rPr>
      </w:pPr>
    </w:p>
    <w:p w14:paraId="58F1D339" w14:textId="77777777" w:rsidR="00E35140" w:rsidRDefault="00E35140" w:rsidP="00E35140">
      <w:pPr>
        <w:pStyle w:val="22"/>
        <w:tabs>
          <w:tab w:val="left" w:pos="0"/>
          <w:tab w:val="left" w:pos="709"/>
        </w:tabs>
        <w:ind w:firstLine="567"/>
        <w:jc w:val="center"/>
        <w:rPr>
          <w:b/>
          <w:bCs/>
          <w:color w:val="00000A"/>
          <w:sz w:val="24"/>
          <w:szCs w:val="24"/>
        </w:rPr>
      </w:pPr>
      <w:r>
        <w:rPr>
          <w:b/>
          <w:bCs/>
          <w:color w:val="00000A"/>
          <w:sz w:val="24"/>
          <w:szCs w:val="24"/>
        </w:rPr>
        <w:t>13. АТИКОРУПЦІЙНІ ЗАСТЕРЕЖЕННЯ</w:t>
      </w:r>
    </w:p>
    <w:p w14:paraId="504124B9" w14:textId="77777777" w:rsidR="00E35140" w:rsidRDefault="00E35140" w:rsidP="00E35140">
      <w:pPr>
        <w:pStyle w:val="22"/>
        <w:tabs>
          <w:tab w:val="left" w:pos="0"/>
          <w:tab w:val="left" w:pos="567"/>
          <w:tab w:val="left" w:pos="1134"/>
        </w:tabs>
        <w:ind w:firstLine="567"/>
        <w:jc w:val="both"/>
        <w:rPr>
          <w:sz w:val="24"/>
          <w:szCs w:val="24"/>
        </w:rPr>
      </w:pPr>
      <w:r w:rsidRPr="00430381">
        <w:rPr>
          <w:b/>
          <w:bCs/>
          <w:color w:val="auto"/>
          <w:sz w:val="24"/>
          <w:szCs w:val="24"/>
          <w:lang w:eastAsia="ru-RU" w:bidi="ar-SA"/>
        </w:rPr>
        <w:t>13.1.</w:t>
      </w:r>
      <w:r w:rsidRPr="00430381">
        <w:rPr>
          <w:color w:val="auto"/>
          <w:sz w:val="24"/>
          <w:szCs w:val="24"/>
          <w:lang w:eastAsia="ru-RU" w:bidi="ar-SA"/>
        </w:rPr>
        <w:t xml:space="preserve"> «Сторони» погоджуються дотримуватися норм чинного законодавства України про запобігання корупції, про запобігання та протидію легалізації (відмиванню) доходів,</w:t>
      </w:r>
      <w:r>
        <w:rPr>
          <w:sz w:val="24"/>
          <w:szCs w:val="24"/>
        </w:rPr>
        <w:t xml:space="preserve"> одержаних злочинним шляхом, фінансуванню тероризму та фінансуванню розповсюдження зброї масового знищення, а також відповідних міжнародних актів та законодавства інших країн, дія якого розповсюджується на правовідносини «Сторін» за цим Договором.</w:t>
      </w:r>
    </w:p>
    <w:p w14:paraId="6E2AA013" w14:textId="77777777" w:rsidR="00E35140" w:rsidRPr="00430381" w:rsidRDefault="00E35140" w:rsidP="00E35140">
      <w:pPr>
        <w:pStyle w:val="22"/>
        <w:tabs>
          <w:tab w:val="left" w:pos="0"/>
          <w:tab w:val="left" w:pos="567"/>
          <w:tab w:val="left" w:pos="1134"/>
        </w:tabs>
        <w:ind w:firstLine="567"/>
        <w:jc w:val="both"/>
        <w:rPr>
          <w:color w:val="auto"/>
          <w:sz w:val="24"/>
          <w:szCs w:val="24"/>
          <w:lang w:eastAsia="ru-RU" w:bidi="ar-SA"/>
        </w:rPr>
      </w:pPr>
      <w:r w:rsidRPr="00430381">
        <w:rPr>
          <w:b/>
          <w:bCs/>
          <w:color w:val="auto"/>
          <w:sz w:val="24"/>
          <w:szCs w:val="24"/>
          <w:lang w:eastAsia="ru-RU" w:bidi="ar-SA"/>
        </w:rPr>
        <w:lastRenderedPageBreak/>
        <w:t xml:space="preserve">13.2. </w:t>
      </w:r>
      <w:r w:rsidRPr="00430381">
        <w:rPr>
          <w:color w:val="auto"/>
          <w:sz w:val="24"/>
          <w:szCs w:val="24"/>
          <w:lang w:eastAsia="ru-RU" w:bidi="ar-SA"/>
        </w:rPr>
        <w:t>«Сторони» заявляють, що не здійснювали, не обіцяли, не уповноважували, не дозволяли, не пропонували (і зобов’язуються утримуватись від таких дій) у зв’язку з виконанням цього Договору, прямо чи опосередковано передачу або отримання будь-якого платежу, передачу будь-якої незаконної вигоди та/або здійснення незаконного впливу в інший спосіб щодо:</w:t>
      </w:r>
      <w:r>
        <w:rPr>
          <w:color w:val="auto"/>
          <w:sz w:val="24"/>
          <w:szCs w:val="24"/>
          <w:lang w:eastAsia="ru-RU" w:bidi="ar-SA"/>
        </w:rPr>
        <w:t xml:space="preserve"> б</w:t>
      </w:r>
      <w:r w:rsidRPr="00430381">
        <w:rPr>
          <w:color w:val="auto"/>
          <w:sz w:val="24"/>
          <w:szCs w:val="24"/>
          <w:lang w:eastAsia="ru-RU" w:bidi="ar-SA"/>
        </w:rPr>
        <w:t xml:space="preserve">удь-якої особи, на яку розповсюджується дія заборон/обмежень, передбачених законодавством про запобігання корупції,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будь-якої політичної партії, громадського об’єднання, засобу масової інформації; будь-якої особи, що є учасником, </w:t>
      </w:r>
      <w:proofErr w:type="spellStart"/>
      <w:r w:rsidRPr="00430381">
        <w:rPr>
          <w:color w:val="auto"/>
          <w:sz w:val="24"/>
          <w:szCs w:val="24"/>
          <w:lang w:eastAsia="ru-RU" w:bidi="ar-SA"/>
        </w:rPr>
        <w:t>бенефіціаром</w:t>
      </w:r>
      <w:proofErr w:type="spellEnd"/>
      <w:r w:rsidRPr="00430381">
        <w:rPr>
          <w:color w:val="auto"/>
          <w:sz w:val="24"/>
          <w:szCs w:val="24"/>
          <w:lang w:eastAsia="ru-RU" w:bidi="ar-SA"/>
        </w:rPr>
        <w:t xml:space="preserve"> (у тому числі, кінцевим), посадовою особою органів управління, працівником та/або уповноваженим представником іншої «Сторони» за цим Договором.</w:t>
      </w:r>
    </w:p>
    <w:p w14:paraId="744BF50E" w14:textId="77777777" w:rsidR="00E35140" w:rsidRPr="00430381" w:rsidRDefault="00E35140" w:rsidP="00E35140">
      <w:pPr>
        <w:pStyle w:val="22"/>
        <w:tabs>
          <w:tab w:val="left" w:pos="0"/>
          <w:tab w:val="left" w:pos="567"/>
          <w:tab w:val="left" w:pos="1134"/>
        </w:tabs>
        <w:ind w:firstLine="567"/>
        <w:jc w:val="both"/>
        <w:rPr>
          <w:color w:val="auto"/>
          <w:sz w:val="24"/>
          <w:szCs w:val="24"/>
          <w:lang w:eastAsia="ru-RU" w:bidi="ar-SA"/>
        </w:rPr>
      </w:pPr>
      <w:r w:rsidRPr="00430381">
        <w:rPr>
          <w:b/>
          <w:bCs/>
          <w:color w:val="auto"/>
          <w:sz w:val="24"/>
          <w:szCs w:val="24"/>
          <w:lang w:eastAsia="ru-RU" w:bidi="ar-SA"/>
        </w:rPr>
        <w:t>13.</w:t>
      </w:r>
      <w:r>
        <w:rPr>
          <w:b/>
          <w:bCs/>
          <w:color w:val="auto"/>
          <w:sz w:val="24"/>
          <w:szCs w:val="24"/>
          <w:lang w:eastAsia="ru-RU" w:bidi="ar-SA"/>
        </w:rPr>
        <w:t>3</w:t>
      </w:r>
      <w:r w:rsidRPr="00430381">
        <w:rPr>
          <w:b/>
          <w:bCs/>
          <w:color w:val="auto"/>
          <w:sz w:val="24"/>
          <w:szCs w:val="24"/>
          <w:lang w:eastAsia="ru-RU" w:bidi="ar-SA"/>
        </w:rPr>
        <w:t>.</w:t>
      </w:r>
      <w:r>
        <w:rPr>
          <w:color w:val="auto"/>
          <w:sz w:val="24"/>
          <w:szCs w:val="24"/>
          <w:lang w:eastAsia="ru-RU" w:bidi="ar-SA"/>
        </w:rPr>
        <w:t xml:space="preserve"> </w:t>
      </w:r>
      <w:r w:rsidRPr="00430381">
        <w:rPr>
          <w:color w:val="auto"/>
          <w:sz w:val="24"/>
          <w:szCs w:val="24"/>
          <w:lang w:eastAsia="ru-RU" w:bidi="ar-SA"/>
        </w:rPr>
        <w:t>«Сторони» зобов’язуються утримуватись від будь-яких дій, метою та/або результатом яких є порушення законодавства про запобігання корупції,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вчинення злочинів у сфері господарської діяльності, а також докладати розумних зусиль для уникнення зазначених ризиків ділових відносин з відповідними контрагентами.</w:t>
      </w:r>
    </w:p>
    <w:p w14:paraId="2105198B" w14:textId="77777777" w:rsidR="00E35140" w:rsidRPr="00430381" w:rsidRDefault="00E35140" w:rsidP="00E35140">
      <w:pPr>
        <w:pStyle w:val="22"/>
        <w:tabs>
          <w:tab w:val="left" w:pos="0"/>
          <w:tab w:val="left" w:pos="567"/>
          <w:tab w:val="left" w:pos="1134"/>
        </w:tabs>
        <w:ind w:firstLine="567"/>
        <w:jc w:val="both"/>
        <w:rPr>
          <w:color w:val="auto"/>
          <w:sz w:val="24"/>
          <w:szCs w:val="24"/>
          <w:lang w:eastAsia="ru-RU" w:bidi="ar-SA"/>
        </w:rPr>
      </w:pPr>
      <w:r w:rsidRPr="00430381">
        <w:rPr>
          <w:b/>
          <w:bCs/>
          <w:color w:val="auto"/>
          <w:sz w:val="24"/>
          <w:szCs w:val="24"/>
          <w:lang w:eastAsia="ru-RU" w:bidi="ar-SA"/>
        </w:rPr>
        <w:t>13.</w:t>
      </w:r>
      <w:r>
        <w:rPr>
          <w:b/>
          <w:bCs/>
          <w:color w:val="auto"/>
          <w:sz w:val="24"/>
          <w:szCs w:val="24"/>
          <w:lang w:eastAsia="ru-RU" w:bidi="ar-SA"/>
        </w:rPr>
        <w:t>4</w:t>
      </w:r>
      <w:r w:rsidRPr="00430381">
        <w:rPr>
          <w:b/>
          <w:bCs/>
          <w:color w:val="auto"/>
          <w:sz w:val="24"/>
          <w:szCs w:val="24"/>
          <w:lang w:eastAsia="ru-RU" w:bidi="ar-SA"/>
        </w:rPr>
        <w:t>.</w:t>
      </w:r>
      <w:r>
        <w:rPr>
          <w:color w:val="auto"/>
          <w:sz w:val="24"/>
          <w:szCs w:val="24"/>
          <w:lang w:eastAsia="ru-RU" w:bidi="ar-SA"/>
        </w:rPr>
        <w:t xml:space="preserve"> </w:t>
      </w:r>
      <w:r w:rsidRPr="00430381">
        <w:rPr>
          <w:color w:val="auto"/>
          <w:sz w:val="24"/>
          <w:szCs w:val="24"/>
          <w:lang w:eastAsia="ru-RU" w:bidi="ar-SA"/>
        </w:rPr>
        <w:t xml:space="preserve">«Сторони» підтверджують, що жодна з них, а також їх учасники, </w:t>
      </w:r>
      <w:proofErr w:type="spellStart"/>
      <w:r w:rsidRPr="00430381">
        <w:rPr>
          <w:color w:val="auto"/>
          <w:sz w:val="24"/>
          <w:szCs w:val="24"/>
          <w:lang w:eastAsia="ru-RU" w:bidi="ar-SA"/>
        </w:rPr>
        <w:t>бенефіціари</w:t>
      </w:r>
      <w:proofErr w:type="spellEnd"/>
      <w:r w:rsidRPr="00430381">
        <w:rPr>
          <w:color w:val="auto"/>
          <w:sz w:val="24"/>
          <w:szCs w:val="24"/>
          <w:lang w:eastAsia="ru-RU" w:bidi="ar-SA"/>
        </w:rPr>
        <w:t xml:space="preserve"> (у тому числі, кінцеві), посадові особи органів управління не були визнані винними у вчиненні і не вчиняли правопорушень, пов’язаних із корупцією, легалізацією (відмиванням) доходів, одержаних злочинним шляхом, фінансуванням тероризму та фінансуванням розповсюдження зброї масового знищення, злочинів у сфері господарської діяльності.</w:t>
      </w:r>
    </w:p>
    <w:p w14:paraId="5BB19BEC" w14:textId="77777777" w:rsidR="00E35140" w:rsidRDefault="00E35140" w:rsidP="00E35140">
      <w:pPr>
        <w:pStyle w:val="22"/>
        <w:tabs>
          <w:tab w:val="left" w:pos="0"/>
          <w:tab w:val="left" w:pos="567"/>
          <w:tab w:val="left" w:pos="1134"/>
        </w:tabs>
        <w:ind w:firstLine="567"/>
        <w:jc w:val="both"/>
        <w:rPr>
          <w:color w:val="auto"/>
          <w:sz w:val="24"/>
          <w:szCs w:val="24"/>
          <w:lang w:eastAsia="ru-RU" w:bidi="ar-SA"/>
        </w:rPr>
      </w:pPr>
      <w:r w:rsidRPr="00430381">
        <w:rPr>
          <w:b/>
          <w:bCs/>
          <w:color w:val="auto"/>
          <w:sz w:val="24"/>
          <w:szCs w:val="24"/>
          <w:lang w:eastAsia="ru-RU" w:bidi="ar-SA"/>
        </w:rPr>
        <w:t>13.</w:t>
      </w:r>
      <w:r>
        <w:rPr>
          <w:b/>
          <w:bCs/>
          <w:color w:val="auto"/>
          <w:sz w:val="24"/>
          <w:szCs w:val="24"/>
          <w:lang w:eastAsia="ru-RU" w:bidi="ar-SA"/>
        </w:rPr>
        <w:t>5</w:t>
      </w:r>
      <w:r w:rsidRPr="00430381">
        <w:rPr>
          <w:b/>
          <w:bCs/>
          <w:color w:val="auto"/>
          <w:sz w:val="24"/>
          <w:szCs w:val="24"/>
          <w:lang w:eastAsia="ru-RU" w:bidi="ar-SA"/>
        </w:rPr>
        <w:t>.</w:t>
      </w:r>
      <w:r>
        <w:rPr>
          <w:color w:val="auto"/>
          <w:sz w:val="24"/>
          <w:szCs w:val="24"/>
          <w:lang w:eastAsia="ru-RU" w:bidi="ar-SA"/>
        </w:rPr>
        <w:t xml:space="preserve"> </w:t>
      </w:r>
      <w:r w:rsidRPr="00430381">
        <w:rPr>
          <w:color w:val="auto"/>
          <w:sz w:val="24"/>
          <w:szCs w:val="24"/>
          <w:lang w:eastAsia="ru-RU" w:bidi="ar-SA"/>
        </w:rPr>
        <w:t xml:space="preserve">«Сторони» підтверджують, що на них, а також на їх учасників, </w:t>
      </w:r>
      <w:proofErr w:type="spellStart"/>
      <w:r w:rsidRPr="00430381">
        <w:rPr>
          <w:color w:val="auto"/>
          <w:sz w:val="24"/>
          <w:szCs w:val="24"/>
          <w:lang w:eastAsia="ru-RU" w:bidi="ar-SA"/>
        </w:rPr>
        <w:t>бенефіціарів</w:t>
      </w:r>
      <w:proofErr w:type="spellEnd"/>
      <w:r w:rsidRPr="00430381">
        <w:rPr>
          <w:color w:val="auto"/>
          <w:sz w:val="24"/>
          <w:szCs w:val="24"/>
          <w:lang w:eastAsia="ru-RU" w:bidi="ar-SA"/>
        </w:rPr>
        <w:t xml:space="preserve"> (у тому числі, кінцевих), посадових осіб органів управління не поширюється дія національних санкцій України, санкцій Ради безпеки ООН, Європейського Союзу,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Сполученого Королівства Великої Британії та Північної Ірландії або будь-якої іншої держави чи міжнародної організації, які можуть призвести до ризиків діяльності іншої «Сторони» (в тому числі реалізації правовідносин за цим Договором).</w:t>
      </w:r>
    </w:p>
    <w:p w14:paraId="47B78FF0" w14:textId="77777777" w:rsidR="00E35140" w:rsidRDefault="00E35140" w:rsidP="00E35140">
      <w:pPr>
        <w:pStyle w:val="22"/>
        <w:tabs>
          <w:tab w:val="left" w:pos="0"/>
          <w:tab w:val="left" w:pos="567"/>
          <w:tab w:val="left" w:pos="1134"/>
        </w:tabs>
        <w:ind w:firstLine="567"/>
        <w:jc w:val="both"/>
        <w:rPr>
          <w:color w:val="auto"/>
          <w:sz w:val="24"/>
          <w:szCs w:val="24"/>
          <w:lang w:eastAsia="ru-RU" w:bidi="ar-SA"/>
        </w:rPr>
      </w:pPr>
    </w:p>
    <w:p w14:paraId="6819D6E8" w14:textId="77777777" w:rsidR="00E35140" w:rsidRDefault="00E35140" w:rsidP="00E35140">
      <w:pPr>
        <w:pStyle w:val="22"/>
        <w:tabs>
          <w:tab w:val="left" w:pos="709"/>
        </w:tabs>
        <w:ind w:right="-34" w:firstLine="567"/>
        <w:jc w:val="center"/>
        <w:rPr>
          <w:b/>
          <w:bCs/>
          <w:sz w:val="24"/>
          <w:szCs w:val="24"/>
        </w:rPr>
      </w:pPr>
      <w:r>
        <w:rPr>
          <w:b/>
          <w:bCs/>
          <w:sz w:val="24"/>
          <w:szCs w:val="24"/>
        </w:rPr>
        <w:t>14. ПРИКІНЦЕВІ ПОЛОЖЕННЯ</w:t>
      </w:r>
    </w:p>
    <w:p w14:paraId="425671A0" w14:textId="77777777" w:rsidR="00E35140" w:rsidRDefault="00E35140" w:rsidP="00E35140">
      <w:pPr>
        <w:pStyle w:val="22"/>
        <w:numPr>
          <w:ilvl w:val="1"/>
          <w:numId w:val="8"/>
        </w:numPr>
        <w:tabs>
          <w:tab w:val="left" w:pos="567"/>
          <w:tab w:val="left" w:pos="1134"/>
        </w:tabs>
        <w:ind w:left="0" w:firstLine="567"/>
        <w:jc w:val="both"/>
        <w:rPr>
          <w:sz w:val="24"/>
          <w:szCs w:val="24"/>
        </w:rPr>
      </w:pPr>
      <w:r>
        <w:rPr>
          <w:sz w:val="24"/>
          <w:szCs w:val="24"/>
        </w:rPr>
        <w:t xml:space="preserve"> Сторони підтверджують, що цей договір містить усі істотні умови, передбачені для договорів цього виду, і жодна зі Сторін не посилатиметься в майбутньому на недосягнення згоди за істотними умовами договору як на підставу вважати його неукладеним, недійсним чи нікчемним.</w:t>
      </w:r>
    </w:p>
    <w:p w14:paraId="0951DDD2" w14:textId="77777777" w:rsidR="00E35140" w:rsidRDefault="00E35140" w:rsidP="00E35140">
      <w:pPr>
        <w:pStyle w:val="22"/>
        <w:numPr>
          <w:ilvl w:val="1"/>
          <w:numId w:val="8"/>
        </w:numPr>
        <w:tabs>
          <w:tab w:val="left" w:pos="567"/>
          <w:tab w:val="left" w:pos="1134"/>
        </w:tabs>
        <w:ind w:left="0" w:firstLine="567"/>
        <w:jc w:val="both"/>
        <w:rPr>
          <w:sz w:val="24"/>
          <w:szCs w:val="24"/>
        </w:rPr>
      </w:pPr>
      <w:r>
        <w:rPr>
          <w:sz w:val="24"/>
          <w:szCs w:val="24"/>
        </w:rPr>
        <w:t>Сторони підтверджують, що в разі якщо яка-небудь умова цього договору стане або буде визнана недійсною у зв’язку з невідповідністю закону, ця умова не братиметься до уваги або ж Сторонами будуть вжиті заходи щодо зміни договору в тій мірі, що суперечить закону і зберегти у повному обсязі наміри Сторін.</w:t>
      </w:r>
    </w:p>
    <w:p w14:paraId="24B77AD6" w14:textId="77777777" w:rsidR="00E35140" w:rsidRDefault="00E35140" w:rsidP="00E35140">
      <w:pPr>
        <w:pStyle w:val="22"/>
        <w:numPr>
          <w:ilvl w:val="1"/>
          <w:numId w:val="8"/>
        </w:numPr>
        <w:tabs>
          <w:tab w:val="left" w:pos="567"/>
          <w:tab w:val="left" w:pos="1134"/>
        </w:tabs>
        <w:ind w:left="0" w:firstLine="567"/>
        <w:jc w:val="both"/>
        <w:rPr>
          <w:sz w:val="24"/>
          <w:szCs w:val="24"/>
        </w:rPr>
      </w:pPr>
      <w:r>
        <w:rPr>
          <w:sz w:val="24"/>
          <w:szCs w:val="24"/>
        </w:rPr>
        <w:t>Сторони несуть повну відповідальність за правильність вказаних ними реквізитів, юридичної адреси, організаційно-правової форми, статусу платника податків, та зобов’язуються письмово повідомляти одна одній про зміни своїх платіжних реквізитів, місцезнаходження, номерів телефонів, телефаксів, зазначених в даному Договорі, прийняте рішення чи вчинення будь-яких дій спрямованих на ліквідацію чи реорганізацію юридичної особи у 10-ти денний строк з дня виникнення відповідних змін. Зміна реквізитів проводиться укладанням додаткової угоди. Невиконання /несвоєчасне виконання Стороною обов’язків, що визначені цим пунктом, не звільняє іншу Сторону від відповідальності за неналежне виконання обов’язків, що передбачені Договором.</w:t>
      </w:r>
    </w:p>
    <w:p w14:paraId="2DF02A67" w14:textId="77777777" w:rsidR="00E35140" w:rsidRDefault="00E35140" w:rsidP="00E35140">
      <w:pPr>
        <w:pStyle w:val="22"/>
        <w:numPr>
          <w:ilvl w:val="1"/>
          <w:numId w:val="8"/>
        </w:numPr>
        <w:tabs>
          <w:tab w:val="left" w:pos="567"/>
          <w:tab w:val="left" w:pos="1134"/>
        </w:tabs>
        <w:ind w:left="0" w:firstLine="567"/>
        <w:jc w:val="both"/>
        <w:rPr>
          <w:sz w:val="24"/>
          <w:szCs w:val="24"/>
        </w:rPr>
      </w:pPr>
      <w:r>
        <w:rPr>
          <w:sz w:val="24"/>
          <w:szCs w:val="24"/>
        </w:rPr>
        <w:t xml:space="preserve">Сторони домовились, що інформація, яку вони дізнались одна про одну при веденні переддоговірних переговорів та укладенні, виконанні даного Договору, є конфіденційною. У зв’язку з цим, жодна зі Сторін не буде розголошувати конфіденційну інформацію будь-якій </w:t>
      </w:r>
      <w:r>
        <w:rPr>
          <w:sz w:val="24"/>
          <w:szCs w:val="24"/>
        </w:rPr>
        <w:lastRenderedPageBreak/>
        <w:t>особі, підприємству, організації, установі (за винятком випадків, передбачених чинним законодавством України). За розголошення конфіденційної інформації, що стала відомою Стороні при веденні переддоговірних переговорів та укладенні, виконанні даного Договору, винна Сторона відшкодовує іншій Стороні усі понесені та документально підтверджені прямі збитки.</w:t>
      </w:r>
    </w:p>
    <w:p w14:paraId="71976FE8" w14:textId="77777777" w:rsidR="00E35140" w:rsidRDefault="00E35140" w:rsidP="00E35140">
      <w:pPr>
        <w:pStyle w:val="22"/>
        <w:numPr>
          <w:ilvl w:val="1"/>
          <w:numId w:val="8"/>
        </w:numPr>
        <w:tabs>
          <w:tab w:val="left" w:pos="567"/>
        </w:tabs>
        <w:spacing w:after="120"/>
        <w:ind w:left="0" w:firstLine="567"/>
        <w:jc w:val="both"/>
        <w:rPr>
          <w:sz w:val="24"/>
          <w:szCs w:val="24"/>
        </w:rPr>
      </w:pPr>
      <w:r>
        <w:rPr>
          <w:sz w:val="24"/>
          <w:szCs w:val="24"/>
        </w:rPr>
        <w:t>Цей Договір складений при повному розумінні «Сторонами» його умов та термінології українською мовою у двох автентичних примірниках, які мають однакову юридичну силу, - по одному для кожної із Сторін.</w:t>
      </w:r>
    </w:p>
    <w:p w14:paraId="1C70686B" w14:textId="77777777" w:rsidR="002D0F87" w:rsidRDefault="002D0F87" w:rsidP="002D0F87">
      <w:pPr>
        <w:pStyle w:val="22"/>
        <w:tabs>
          <w:tab w:val="left" w:pos="567"/>
        </w:tabs>
        <w:spacing w:after="120"/>
        <w:ind w:firstLine="0"/>
        <w:jc w:val="both"/>
        <w:rPr>
          <w:sz w:val="24"/>
          <w:szCs w:val="24"/>
        </w:rPr>
      </w:pPr>
    </w:p>
    <w:p w14:paraId="1F6296C9" w14:textId="77777777" w:rsidR="002D0F87" w:rsidRDefault="002D0F87" w:rsidP="002D0F87">
      <w:pPr>
        <w:pStyle w:val="22"/>
        <w:numPr>
          <w:ilvl w:val="0"/>
          <w:numId w:val="8"/>
        </w:numPr>
        <w:tabs>
          <w:tab w:val="left" w:pos="993"/>
        </w:tabs>
        <w:spacing w:after="240"/>
        <w:ind w:left="482" w:hanging="482"/>
        <w:jc w:val="center"/>
        <w:rPr>
          <w:b/>
          <w:bCs/>
          <w:sz w:val="24"/>
          <w:szCs w:val="24"/>
        </w:rPr>
      </w:pPr>
      <w:bookmarkStart w:id="25" w:name="bookmark13"/>
      <w:bookmarkEnd w:id="25"/>
      <w:r>
        <w:rPr>
          <w:b/>
          <w:bCs/>
          <w:sz w:val="24"/>
          <w:szCs w:val="24"/>
        </w:rPr>
        <w:t>МІСЦЕЗНАХОДЖЕННЯ ТА РЕКВІЗИТИ СТОРІН</w:t>
      </w:r>
    </w:p>
    <w:tbl>
      <w:tblPr>
        <w:tblW w:w="9634" w:type="dxa"/>
        <w:tblLook w:val="0000" w:firstRow="0" w:lastRow="0" w:firstColumn="0" w:lastColumn="0" w:noHBand="0" w:noVBand="0"/>
      </w:tblPr>
      <w:tblGrid>
        <w:gridCol w:w="4678"/>
        <w:gridCol w:w="4956"/>
      </w:tblGrid>
      <w:tr w:rsidR="002D0F87" w14:paraId="576668AA" w14:textId="77777777" w:rsidTr="00D16986">
        <w:tc>
          <w:tcPr>
            <w:tcW w:w="4678" w:type="dxa"/>
            <w:shd w:val="clear" w:color="auto" w:fill="auto"/>
          </w:tcPr>
          <w:p w14:paraId="243F5332" w14:textId="77777777" w:rsidR="002D0F87" w:rsidRDefault="002D0F87" w:rsidP="00D16986">
            <w:pPr>
              <w:pStyle w:val="22"/>
              <w:tabs>
                <w:tab w:val="left" w:pos="0"/>
                <w:tab w:val="left" w:pos="709"/>
              </w:tabs>
              <w:ind w:firstLine="567"/>
              <w:jc w:val="center"/>
              <w:rPr>
                <w:b/>
                <w:bCs/>
                <w:color w:val="00000A"/>
                <w:sz w:val="24"/>
                <w:szCs w:val="24"/>
              </w:rPr>
            </w:pPr>
            <w:r>
              <w:rPr>
                <w:b/>
                <w:bCs/>
                <w:color w:val="00000A"/>
                <w:sz w:val="24"/>
                <w:szCs w:val="24"/>
              </w:rPr>
              <w:t>«ЗБЕРІГАЧ»</w:t>
            </w:r>
          </w:p>
          <w:p w14:paraId="76821250" w14:textId="77777777" w:rsidR="00E35140" w:rsidRPr="003434B2" w:rsidRDefault="00E35140" w:rsidP="00E35140">
            <w:pPr>
              <w:pStyle w:val="22"/>
              <w:tabs>
                <w:tab w:val="left" w:pos="0"/>
                <w:tab w:val="left" w:pos="709"/>
              </w:tabs>
              <w:ind w:firstLine="567"/>
              <w:rPr>
                <w:color w:val="00000A"/>
                <w:sz w:val="24"/>
                <w:szCs w:val="24"/>
              </w:rPr>
            </w:pPr>
            <w:r w:rsidRPr="003434B2">
              <w:rPr>
                <w:b/>
                <w:bCs/>
                <w:color w:val="00000A"/>
                <w:sz w:val="24"/>
                <w:szCs w:val="24"/>
              </w:rPr>
              <w:t>Д</w:t>
            </w:r>
            <w:r>
              <w:rPr>
                <w:b/>
                <w:bCs/>
                <w:color w:val="00000A"/>
                <w:sz w:val="24"/>
                <w:szCs w:val="24"/>
              </w:rPr>
              <w:t>П</w:t>
            </w:r>
            <w:r w:rsidRPr="003434B2">
              <w:rPr>
                <w:b/>
                <w:bCs/>
                <w:color w:val="00000A"/>
                <w:sz w:val="24"/>
                <w:szCs w:val="24"/>
              </w:rPr>
              <w:t xml:space="preserve"> </w:t>
            </w:r>
            <w:r>
              <w:rPr>
                <w:b/>
                <w:bCs/>
                <w:color w:val="00000A"/>
                <w:sz w:val="24"/>
                <w:szCs w:val="24"/>
              </w:rPr>
              <w:t>«</w:t>
            </w:r>
            <w:r w:rsidRPr="003434B2">
              <w:rPr>
                <w:b/>
                <w:bCs/>
                <w:color w:val="00000A"/>
                <w:sz w:val="24"/>
                <w:szCs w:val="24"/>
              </w:rPr>
              <w:t>Комбінат «Прогрес»</w:t>
            </w:r>
          </w:p>
          <w:p w14:paraId="7705804B" w14:textId="77777777" w:rsidR="00E35140" w:rsidRPr="00E35140" w:rsidRDefault="00E35140" w:rsidP="00E35140">
            <w:pPr>
              <w:pStyle w:val="22"/>
              <w:tabs>
                <w:tab w:val="left" w:pos="0"/>
              </w:tabs>
              <w:ind w:firstLine="37"/>
              <w:jc w:val="both"/>
              <w:rPr>
                <w:color w:val="00000A"/>
                <w:sz w:val="24"/>
                <w:szCs w:val="24"/>
              </w:rPr>
            </w:pPr>
            <w:r w:rsidRPr="00E35140">
              <w:rPr>
                <w:color w:val="00000A"/>
                <w:sz w:val="24"/>
                <w:szCs w:val="24"/>
              </w:rPr>
              <w:t xml:space="preserve">03126, м. Київ, </w:t>
            </w:r>
          </w:p>
          <w:p w14:paraId="2917B98E" w14:textId="77777777" w:rsidR="00E35140" w:rsidRPr="00E35140" w:rsidRDefault="00E35140" w:rsidP="00E35140">
            <w:pPr>
              <w:pStyle w:val="22"/>
              <w:tabs>
                <w:tab w:val="left" w:pos="0"/>
              </w:tabs>
              <w:ind w:firstLine="37"/>
              <w:jc w:val="both"/>
              <w:rPr>
                <w:color w:val="00000A"/>
                <w:sz w:val="24"/>
                <w:szCs w:val="24"/>
              </w:rPr>
            </w:pPr>
            <w:r w:rsidRPr="00E35140">
              <w:rPr>
                <w:color w:val="00000A"/>
                <w:sz w:val="24"/>
                <w:szCs w:val="24"/>
              </w:rPr>
              <w:t>бульвар Вацлава Гавела, 24</w:t>
            </w:r>
          </w:p>
          <w:p w14:paraId="0E363D41" w14:textId="77777777" w:rsidR="00E35140" w:rsidRPr="00E35140" w:rsidRDefault="00E35140" w:rsidP="00E35140">
            <w:pPr>
              <w:pStyle w:val="22"/>
              <w:tabs>
                <w:tab w:val="left" w:pos="0"/>
              </w:tabs>
              <w:ind w:firstLine="37"/>
              <w:jc w:val="both"/>
              <w:rPr>
                <w:color w:val="00000A"/>
                <w:sz w:val="24"/>
                <w:szCs w:val="24"/>
              </w:rPr>
            </w:pPr>
            <w:r w:rsidRPr="00E35140">
              <w:rPr>
                <w:color w:val="00000A"/>
                <w:sz w:val="24"/>
                <w:szCs w:val="24"/>
              </w:rPr>
              <w:t>КОД ЄДРПОУ 14373207</w:t>
            </w:r>
          </w:p>
          <w:p w14:paraId="51D890B9" w14:textId="77777777" w:rsidR="00E35140" w:rsidRPr="00E35140" w:rsidRDefault="00E35140" w:rsidP="00E35140">
            <w:r w:rsidRPr="00E35140">
              <w:t>п/р UA183220010000026009700003745</w:t>
            </w:r>
          </w:p>
          <w:p w14:paraId="7C34E631" w14:textId="77777777" w:rsidR="00E35140" w:rsidRPr="00E35140" w:rsidRDefault="00E35140" w:rsidP="00E35140">
            <w:r w:rsidRPr="00E35140">
              <w:t>В АТ «Універсал Банк»</w:t>
            </w:r>
          </w:p>
          <w:p w14:paraId="146FCF9A" w14:textId="77777777" w:rsidR="00E35140" w:rsidRPr="00E35140" w:rsidRDefault="00E35140" w:rsidP="00E35140">
            <w:r w:rsidRPr="00E35140">
              <w:t>МФО 322001</w:t>
            </w:r>
          </w:p>
          <w:p w14:paraId="207C0CB5" w14:textId="77777777" w:rsidR="00E35140" w:rsidRDefault="00E35140" w:rsidP="00E35140">
            <w:pPr>
              <w:pStyle w:val="22"/>
              <w:tabs>
                <w:tab w:val="left" w:pos="0"/>
              </w:tabs>
              <w:ind w:firstLine="37"/>
              <w:jc w:val="both"/>
              <w:rPr>
                <w:color w:val="00000A"/>
                <w:sz w:val="24"/>
                <w:szCs w:val="24"/>
              </w:rPr>
            </w:pPr>
            <w:r w:rsidRPr="003434B2">
              <w:rPr>
                <w:color w:val="00000A"/>
                <w:sz w:val="24"/>
                <w:szCs w:val="24"/>
              </w:rPr>
              <w:t>ІПН 143732026589</w:t>
            </w:r>
          </w:p>
          <w:p w14:paraId="5200335A" w14:textId="77777777" w:rsidR="00E35140" w:rsidRDefault="00E35140" w:rsidP="00E35140">
            <w:pPr>
              <w:pStyle w:val="22"/>
              <w:tabs>
                <w:tab w:val="left" w:pos="0"/>
              </w:tabs>
              <w:ind w:firstLine="0"/>
              <w:jc w:val="both"/>
              <w:rPr>
                <w:color w:val="00000A"/>
                <w:sz w:val="24"/>
                <w:szCs w:val="24"/>
              </w:rPr>
            </w:pPr>
            <w:r>
              <w:rPr>
                <w:color w:val="00000A"/>
                <w:sz w:val="24"/>
                <w:szCs w:val="24"/>
              </w:rPr>
              <w:t xml:space="preserve"> Платник ПДВ</w:t>
            </w:r>
          </w:p>
          <w:p w14:paraId="6CBED4FD" w14:textId="77777777" w:rsidR="00E35140" w:rsidRDefault="00E35140" w:rsidP="00E35140">
            <w:pPr>
              <w:pStyle w:val="22"/>
              <w:tabs>
                <w:tab w:val="left" w:pos="0"/>
              </w:tabs>
              <w:ind w:firstLine="0"/>
              <w:jc w:val="both"/>
              <w:rPr>
                <w:color w:val="00000A"/>
                <w:sz w:val="24"/>
                <w:szCs w:val="24"/>
              </w:rPr>
            </w:pPr>
            <w:r>
              <w:rPr>
                <w:color w:val="00000A"/>
                <w:sz w:val="24"/>
                <w:szCs w:val="24"/>
              </w:rPr>
              <w:t xml:space="preserve"> Витяг № 2426584500120</w:t>
            </w:r>
          </w:p>
          <w:p w14:paraId="6FFDF12F" w14:textId="77777777" w:rsidR="00E35140" w:rsidRPr="00902FCC" w:rsidRDefault="00E35140" w:rsidP="00E35140">
            <w:pPr>
              <w:pStyle w:val="22"/>
              <w:tabs>
                <w:tab w:val="left" w:pos="0"/>
              </w:tabs>
              <w:ind w:firstLine="0"/>
              <w:jc w:val="both"/>
              <w:rPr>
                <w:color w:val="00000A"/>
                <w:sz w:val="24"/>
                <w:szCs w:val="24"/>
              </w:rPr>
            </w:pPr>
            <w:r>
              <w:rPr>
                <w:color w:val="00000A"/>
                <w:sz w:val="24"/>
                <w:szCs w:val="24"/>
              </w:rPr>
              <w:t xml:space="preserve"> Платник податку на прибуток</w:t>
            </w:r>
          </w:p>
          <w:p w14:paraId="7C1A7AE7" w14:textId="77777777" w:rsidR="00E35140" w:rsidRPr="003434B2" w:rsidRDefault="00E35140" w:rsidP="00E35140">
            <w:pPr>
              <w:pStyle w:val="22"/>
              <w:tabs>
                <w:tab w:val="left" w:pos="0"/>
              </w:tabs>
              <w:ind w:firstLine="37"/>
              <w:jc w:val="both"/>
              <w:rPr>
                <w:color w:val="00000A"/>
                <w:sz w:val="24"/>
                <w:szCs w:val="24"/>
              </w:rPr>
            </w:pPr>
            <w:r w:rsidRPr="003434B2">
              <w:rPr>
                <w:color w:val="00000A"/>
                <w:sz w:val="24"/>
                <w:szCs w:val="24"/>
              </w:rPr>
              <w:t>Тел./факс (044) 497-30-68,</w:t>
            </w:r>
          </w:p>
          <w:p w14:paraId="1EE9E03D" w14:textId="77777777" w:rsidR="00E35140" w:rsidRPr="003434B2" w:rsidRDefault="00E35140" w:rsidP="00E35140">
            <w:pPr>
              <w:pStyle w:val="22"/>
              <w:tabs>
                <w:tab w:val="left" w:pos="0"/>
              </w:tabs>
              <w:ind w:firstLine="37"/>
              <w:jc w:val="both"/>
              <w:rPr>
                <w:color w:val="00000A"/>
                <w:sz w:val="24"/>
                <w:szCs w:val="24"/>
              </w:rPr>
            </w:pPr>
            <w:r w:rsidRPr="003434B2">
              <w:rPr>
                <w:color w:val="00000A"/>
                <w:sz w:val="24"/>
                <w:szCs w:val="24"/>
              </w:rPr>
              <w:t>Тел. бухгалтерії  497-10-91</w:t>
            </w:r>
          </w:p>
          <w:p w14:paraId="0D4C426E" w14:textId="77777777" w:rsidR="00E35140" w:rsidRPr="003434B2" w:rsidRDefault="00E35140" w:rsidP="00E35140">
            <w:pPr>
              <w:pStyle w:val="22"/>
              <w:tabs>
                <w:tab w:val="left" w:pos="0"/>
              </w:tabs>
              <w:ind w:firstLine="37"/>
              <w:jc w:val="both"/>
              <w:rPr>
                <w:color w:val="00000A"/>
                <w:sz w:val="24"/>
                <w:szCs w:val="24"/>
              </w:rPr>
            </w:pPr>
            <w:r w:rsidRPr="003434B2">
              <w:rPr>
                <w:color w:val="00000A"/>
                <w:sz w:val="24"/>
                <w:szCs w:val="24"/>
                <w:lang w:val="en-US"/>
              </w:rPr>
              <w:t>e</w:t>
            </w:r>
            <w:r w:rsidRPr="002D0F87">
              <w:rPr>
                <w:color w:val="00000A"/>
                <w:sz w:val="24"/>
                <w:szCs w:val="24"/>
              </w:rPr>
              <w:t>-</w:t>
            </w:r>
            <w:r w:rsidRPr="003434B2">
              <w:rPr>
                <w:color w:val="00000A"/>
                <w:sz w:val="24"/>
                <w:szCs w:val="24"/>
                <w:lang w:val="en-US"/>
              </w:rPr>
              <w:t>mail</w:t>
            </w:r>
            <w:r w:rsidRPr="003227E7">
              <w:rPr>
                <w:color w:val="00000A"/>
                <w:sz w:val="24"/>
                <w:szCs w:val="24"/>
              </w:rPr>
              <w:t xml:space="preserve">: </w:t>
            </w:r>
            <w:hyperlink r:id="rId10" w:history="1">
              <w:r w:rsidRPr="003227E7">
                <w:rPr>
                  <w:rStyle w:val="afb"/>
                  <w:color w:val="auto"/>
                  <w:sz w:val="24"/>
                  <w:szCs w:val="24"/>
                  <w:u w:val="none"/>
                </w:rPr>
                <w:t>info@prohres.com</w:t>
              </w:r>
            </w:hyperlink>
            <w:r w:rsidRPr="003227E7">
              <w:rPr>
                <w:rStyle w:val="afb"/>
                <w:color w:val="auto"/>
                <w:sz w:val="24"/>
                <w:szCs w:val="24"/>
                <w:u w:val="none"/>
              </w:rPr>
              <w:t>.ua</w:t>
            </w:r>
          </w:p>
          <w:p w14:paraId="419D2744" w14:textId="77777777" w:rsidR="00E35140" w:rsidRDefault="00E35140" w:rsidP="00E35140">
            <w:pPr>
              <w:pStyle w:val="22"/>
              <w:tabs>
                <w:tab w:val="left" w:pos="0"/>
                <w:tab w:val="left" w:pos="709"/>
              </w:tabs>
              <w:ind w:firstLine="0"/>
              <w:jc w:val="both"/>
              <w:rPr>
                <w:bCs/>
                <w:color w:val="00000A"/>
                <w:sz w:val="24"/>
                <w:szCs w:val="24"/>
              </w:rPr>
            </w:pPr>
          </w:p>
          <w:p w14:paraId="44F8231C" w14:textId="77777777" w:rsidR="00E35140" w:rsidRPr="003434B2" w:rsidRDefault="00E35140" w:rsidP="00E35140">
            <w:pPr>
              <w:pStyle w:val="22"/>
              <w:tabs>
                <w:tab w:val="left" w:pos="0"/>
                <w:tab w:val="left" w:pos="709"/>
              </w:tabs>
              <w:ind w:firstLine="0"/>
              <w:jc w:val="both"/>
              <w:rPr>
                <w:bCs/>
                <w:color w:val="00000A"/>
                <w:sz w:val="24"/>
                <w:szCs w:val="24"/>
              </w:rPr>
            </w:pPr>
          </w:p>
          <w:p w14:paraId="2C676528" w14:textId="1CC96DB2" w:rsidR="00CD4274" w:rsidRPr="002627A0" w:rsidRDefault="00CD4274" w:rsidP="002627A0">
            <w:pPr>
              <w:pStyle w:val="22"/>
              <w:tabs>
                <w:tab w:val="left" w:pos="0"/>
              </w:tabs>
              <w:ind w:firstLine="37"/>
              <w:jc w:val="both"/>
              <w:rPr>
                <w:color w:val="00000A"/>
                <w:sz w:val="24"/>
                <w:szCs w:val="24"/>
              </w:rPr>
            </w:pPr>
          </w:p>
        </w:tc>
        <w:tc>
          <w:tcPr>
            <w:tcW w:w="4956" w:type="dxa"/>
            <w:shd w:val="clear" w:color="auto" w:fill="auto"/>
          </w:tcPr>
          <w:p w14:paraId="15A067A8" w14:textId="77777777" w:rsidR="002D0F87" w:rsidRDefault="002D0F87" w:rsidP="00D16986">
            <w:pPr>
              <w:pStyle w:val="22"/>
              <w:tabs>
                <w:tab w:val="left" w:pos="0"/>
                <w:tab w:val="left" w:pos="709"/>
              </w:tabs>
              <w:ind w:firstLine="567"/>
              <w:jc w:val="center"/>
              <w:rPr>
                <w:b/>
                <w:bCs/>
                <w:color w:val="00000A"/>
                <w:sz w:val="24"/>
                <w:szCs w:val="24"/>
              </w:rPr>
            </w:pPr>
            <w:r>
              <w:rPr>
                <w:b/>
                <w:bCs/>
                <w:color w:val="00000A"/>
                <w:sz w:val="24"/>
                <w:szCs w:val="24"/>
              </w:rPr>
              <w:t>«ПОКЛАЖОДАВЕЦЬ»</w:t>
            </w:r>
          </w:p>
          <w:p w14:paraId="08810D5D" w14:textId="77777777" w:rsidR="002D0F87" w:rsidRDefault="002D0F87" w:rsidP="00D16986">
            <w:pPr>
              <w:pStyle w:val="22"/>
              <w:tabs>
                <w:tab w:val="left" w:pos="0"/>
                <w:tab w:val="left" w:pos="709"/>
              </w:tabs>
              <w:ind w:firstLine="567"/>
              <w:jc w:val="center"/>
              <w:rPr>
                <w:color w:val="00000A"/>
                <w:sz w:val="24"/>
                <w:szCs w:val="24"/>
              </w:rPr>
            </w:pPr>
          </w:p>
          <w:p w14:paraId="11776A45" w14:textId="77777777" w:rsidR="00CD4274" w:rsidRDefault="00CD4274" w:rsidP="00D16986">
            <w:pPr>
              <w:pStyle w:val="22"/>
              <w:tabs>
                <w:tab w:val="left" w:pos="0"/>
                <w:tab w:val="left" w:pos="709"/>
              </w:tabs>
              <w:ind w:firstLine="567"/>
              <w:jc w:val="center"/>
              <w:rPr>
                <w:color w:val="00000A"/>
                <w:sz w:val="24"/>
                <w:szCs w:val="24"/>
              </w:rPr>
            </w:pPr>
          </w:p>
          <w:p w14:paraId="45B54D61" w14:textId="77777777" w:rsidR="00CD4274" w:rsidRDefault="00CD4274" w:rsidP="00D16986">
            <w:pPr>
              <w:pStyle w:val="22"/>
              <w:tabs>
                <w:tab w:val="left" w:pos="0"/>
                <w:tab w:val="left" w:pos="709"/>
              </w:tabs>
              <w:ind w:firstLine="567"/>
              <w:jc w:val="center"/>
              <w:rPr>
                <w:color w:val="00000A"/>
                <w:sz w:val="24"/>
                <w:szCs w:val="24"/>
              </w:rPr>
            </w:pPr>
          </w:p>
        </w:tc>
      </w:tr>
      <w:tr w:rsidR="009367F3" w14:paraId="3BB8F833" w14:textId="77777777" w:rsidTr="00961845">
        <w:trPr>
          <w:trHeight w:val="2443"/>
        </w:trPr>
        <w:tc>
          <w:tcPr>
            <w:tcW w:w="4678" w:type="dxa"/>
            <w:shd w:val="clear" w:color="auto" w:fill="auto"/>
          </w:tcPr>
          <w:p w14:paraId="36C34110" w14:textId="77777777" w:rsidR="009367F3" w:rsidRPr="003434B2" w:rsidRDefault="009367F3" w:rsidP="009367F3">
            <w:pPr>
              <w:pStyle w:val="22"/>
              <w:tabs>
                <w:tab w:val="left" w:pos="0"/>
                <w:tab w:val="left" w:pos="709"/>
              </w:tabs>
              <w:ind w:firstLine="0"/>
              <w:jc w:val="both"/>
              <w:rPr>
                <w:bCs/>
                <w:color w:val="00000A"/>
                <w:sz w:val="24"/>
                <w:szCs w:val="24"/>
              </w:rPr>
            </w:pPr>
          </w:p>
          <w:p w14:paraId="49F1F10E" w14:textId="77777777" w:rsidR="002627A0" w:rsidRDefault="002627A0" w:rsidP="002627A0">
            <w:pPr>
              <w:tabs>
                <w:tab w:val="left" w:pos="0"/>
              </w:tabs>
              <w:ind w:right="591"/>
              <w:jc w:val="center"/>
              <w:rPr>
                <w:b/>
                <w:lang w:eastAsia="uk-UA" w:bidi="uk-UA"/>
              </w:rPr>
            </w:pPr>
            <w:r>
              <w:rPr>
                <w:b/>
                <w:lang w:eastAsia="uk-UA" w:bidi="uk-UA"/>
              </w:rPr>
              <w:t>«Зберігач»</w:t>
            </w:r>
          </w:p>
          <w:p w14:paraId="61B9756F" w14:textId="77777777" w:rsidR="002627A0" w:rsidRDefault="002627A0" w:rsidP="002627A0">
            <w:pPr>
              <w:tabs>
                <w:tab w:val="left" w:pos="0"/>
              </w:tabs>
              <w:ind w:right="591"/>
              <w:jc w:val="center"/>
              <w:rPr>
                <w:b/>
                <w:lang w:eastAsia="uk-UA" w:bidi="uk-UA"/>
              </w:rPr>
            </w:pPr>
          </w:p>
          <w:p w14:paraId="22DB0AE1" w14:textId="77777777" w:rsidR="002627A0" w:rsidRDefault="002627A0" w:rsidP="002627A0">
            <w:pPr>
              <w:widowControl w:val="0"/>
              <w:suppressAutoHyphens/>
              <w:autoSpaceDE w:val="0"/>
              <w:spacing w:line="276" w:lineRule="auto"/>
              <w:rPr>
                <w:b/>
                <w:color w:val="333333"/>
                <w:lang w:eastAsia="zh-CN"/>
              </w:rPr>
            </w:pPr>
            <w:r>
              <w:rPr>
                <w:b/>
                <w:lang w:eastAsia="zh-CN"/>
              </w:rPr>
              <w:t>Посада</w:t>
            </w:r>
          </w:p>
          <w:p w14:paraId="483D0E43" w14:textId="77777777" w:rsidR="002627A0" w:rsidRDefault="002627A0" w:rsidP="002627A0">
            <w:pPr>
              <w:widowControl w:val="0"/>
              <w:suppressAutoHyphens/>
              <w:autoSpaceDE w:val="0"/>
              <w:rPr>
                <w:b/>
                <w:lang w:val="ru-RU" w:eastAsia="zh-CN"/>
              </w:rPr>
            </w:pPr>
          </w:p>
          <w:p w14:paraId="695906D7" w14:textId="77777777" w:rsidR="002627A0" w:rsidRDefault="002627A0" w:rsidP="002627A0">
            <w:pPr>
              <w:widowControl w:val="0"/>
              <w:suppressAutoHyphens/>
              <w:autoSpaceDE w:val="0"/>
              <w:rPr>
                <w:b/>
                <w:lang w:eastAsia="zh-CN"/>
              </w:rPr>
            </w:pPr>
            <w:r>
              <w:rPr>
                <w:b/>
                <w:lang w:eastAsia="zh-CN"/>
              </w:rPr>
              <w:t>_________________  ПІБ</w:t>
            </w:r>
          </w:p>
          <w:p w14:paraId="52455312" w14:textId="17685288" w:rsidR="009367F3" w:rsidRDefault="002627A0" w:rsidP="002627A0">
            <w:pPr>
              <w:pStyle w:val="22"/>
              <w:tabs>
                <w:tab w:val="left" w:pos="0"/>
                <w:tab w:val="left" w:pos="709"/>
              </w:tabs>
              <w:ind w:firstLine="0"/>
              <w:rPr>
                <w:bCs/>
                <w:color w:val="00000A"/>
                <w:sz w:val="24"/>
                <w:szCs w:val="24"/>
              </w:rPr>
            </w:pPr>
            <w:proofErr w:type="spellStart"/>
            <w:r>
              <w:rPr>
                <w:b/>
                <w:sz w:val="24"/>
                <w:szCs w:val="24"/>
                <w:lang w:eastAsia="zh-CN"/>
              </w:rPr>
              <w:t>м.п</w:t>
            </w:r>
            <w:proofErr w:type="spellEnd"/>
            <w:r>
              <w:rPr>
                <w:b/>
                <w:sz w:val="24"/>
                <w:szCs w:val="24"/>
                <w:lang w:eastAsia="zh-CN"/>
              </w:rPr>
              <w:t xml:space="preserve">.    підпис                 </w:t>
            </w:r>
          </w:p>
          <w:p w14:paraId="4E02FA10" w14:textId="38DE8415" w:rsidR="002767B5" w:rsidRPr="003434B2" w:rsidRDefault="002767B5" w:rsidP="009367F3">
            <w:pPr>
              <w:pStyle w:val="22"/>
              <w:tabs>
                <w:tab w:val="left" w:pos="0"/>
                <w:tab w:val="left" w:pos="709"/>
              </w:tabs>
              <w:ind w:firstLine="0"/>
              <w:rPr>
                <w:bCs/>
                <w:color w:val="00000A"/>
                <w:sz w:val="24"/>
                <w:szCs w:val="24"/>
              </w:rPr>
            </w:pPr>
          </w:p>
        </w:tc>
        <w:tc>
          <w:tcPr>
            <w:tcW w:w="4956" w:type="dxa"/>
            <w:shd w:val="clear" w:color="auto" w:fill="auto"/>
          </w:tcPr>
          <w:p w14:paraId="57CE6B14" w14:textId="77777777" w:rsidR="00D41651" w:rsidRDefault="00D41651" w:rsidP="00D41651">
            <w:pPr>
              <w:widowControl w:val="0"/>
              <w:shd w:val="clear" w:color="auto" w:fill="FFFFFF"/>
              <w:tabs>
                <w:tab w:val="left" w:pos="993"/>
              </w:tabs>
              <w:jc w:val="both"/>
              <w:rPr>
                <w:b/>
                <w:lang w:eastAsia="uk-UA" w:bidi="uk-UA"/>
              </w:rPr>
            </w:pPr>
          </w:p>
          <w:p w14:paraId="75F6970C" w14:textId="77777777" w:rsidR="002627A0" w:rsidRDefault="002627A0" w:rsidP="002627A0">
            <w:pPr>
              <w:widowControl w:val="0"/>
              <w:shd w:val="clear" w:color="auto" w:fill="FFFFFF"/>
              <w:tabs>
                <w:tab w:val="left" w:pos="993"/>
              </w:tabs>
              <w:jc w:val="center"/>
              <w:rPr>
                <w:b/>
                <w:lang w:eastAsia="uk-UA" w:bidi="uk-UA"/>
              </w:rPr>
            </w:pPr>
            <w:r>
              <w:rPr>
                <w:b/>
                <w:lang w:eastAsia="uk-UA" w:bidi="uk-UA"/>
              </w:rPr>
              <w:t>«Поклажодавець»</w:t>
            </w:r>
          </w:p>
          <w:p w14:paraId="100D8FE3" w14:textId="77777777" w:rsidR="002627A0" w:rsidRPr="003434B2" w:rsidRDefault="002627A0" w:rsidP="002627A0">
            <w:pPr>
              <w:widowControl w:val="0"/>
              <w:shd w:val="clear" w:color="auto" w:fill="FFFFFF"/>
              <w:tabs>
                <w:tab w:val="left" w:pos="993"/>
              </w:tabs>
              <w:jc w:val="both"/>
              <w:rPr>
                <w:b/>
                <w:lang w:eastAsia="uk-UA" w:bidi="uk-UA"/>
              </w:rPr>
            </w:pPr>
          </w:p>
          <w:p w14:paraId="7355B9EC" w14:textId="77777777" w:rsidR="002627A0" w:rsidRDefault="002627A0" w:rsidP="002627A0">
            <w:pPr>
              <w:widowControl w:val="0"/>
              <w:suppressAutoHyphens/>
              <w:autoSpaceDE w:val="0"/>
              <w:spacing w:line="276" w:lineRule="auto"/>
              <w:rPr>
                <w:b/>
                <w:color w:val="333333"/>
                <w:lang w:eastAsia="zh-CN"/>
              </w:rPr>
            </w:pPr>
            <w:r>
              <w:rPr>
                <w:b/>
                <w:lang w:eastAsia="zh-CN"/>
              </w:rPr>
              <w:t>Посада</w:t>
            </w:r>
          </w:p>
          <w:p w14:paraId="3ACA975C" w14:textId="77777777" w:rsidR="002627A0" w:rsidRDefault="002627A0" w:rsidP="002627A0">
            <w:pPr>
              <w:widowControl w:val="0"/>
              <w:suppressAutoHyphens/>
              <w:autoSpaceDE w:val="0"/>
              <w:rPr>
                <w:b/>
                <w:lang w:val="ru-RU" w:eastAsia="zh-CN"/>
              </w:rPr>
            </w:pPr>
          </w:p>
          <w:p w14:paraId="091D6B62" w14:textId="77777777" w:rsidR="002627A0" w:rsidRDefault="002627A0" w:rsidP="002627A0">
            <w:pPr>
              <w:widowControl w:val="0"/>
              <w:suppressAutoHyphens/>
              <w:autoSpaceDE w:val="0"/>
              <w:rPr>
                <w:b/>
                <w:lang w:eastAsia="zh-CN"/>
              </w:rPr>
            </w:pPr>
            <w:r>
              <w:rPr>
                <w:b/>
                <w:lang w:eastAsia="zh-CN"/>
              </w:rPr>
              <w:t>_________________  ПІБ</w:t>
            </w:r>
          </w:p>
          <w:p w14:paraId="2995E172" w14:textId="48AD429A" w:rsidR="002627A0" w:rsidRDefault="002627A0" w:rsidP="002627A0">
            <w:pPr>
              <w:widowControl w:val="0"/>
              <w:shd w:val="clear" w:color="auto" w:fill="FFFFFF"/>
              <w:tabs>
                <w:tab w:val="left" w:pos="993"/>
              </w:tabs>
              <w:jc w:val="both"/>
              <w:rPr>
                <w:b/>
                <w:lang w:eastAsia="uk-UA" w:bidi="uk-UA"/>
              </w:rPr>
            </w:pPr>
            <w:proofErr w:type="spellStart"/>
            <w:r>
              <w:rPr>
                <w:b/>
                <w:lang w:eastAsia="zh-CN"/>
              </w:rPr>
              <w:t>м.п</w:t>
            </w:r>
            <w:proofErr w:type="spellEnd"/>
            <w:r>
              <w:rPr>
                <w:b/>
                <w:lang w:eastAsia="zh-CN"/>
              </w:rPr>
              <w:t xml:space="preserve">.    підпис                </w:t>
            </w:r>
          </w:p>
          <w:p w14:paraId="6FF59744" w14:textId="7FE14E3D" w:rsidR="009367F3" w:rsidRPr="003434B2" w:rsidRDefault="009367F3" w:rsidP="009367F3">
            <w:pPr>
              <w:widowControl w:val="0"/>
              <w:shd w:val="clear" w:color="auto" w:fill="FFFFFF"/>
              <w:tabs>
                <w:tab w:val="left" w:pos="0"/>
                <w:tab w:val="left" w:pos="993"/>
              </w:tabs>
              <w:jc w:val="both"/>
              <w:rPr>
                <w:lang w:eastAsia="uk-UA" w:bidi="uk-UA"/>
              </w:rPr>
            </w:pPr>
            <w:bookmarkStart w:id="26" w:name="_Hlk61276969"/>
            <w:bookmarkEnd w:id="26"/>
          </w:p>
        </w:tc>
      </w:tr>
    </w:tbl>
    <w:p w14:paraId="0E2017E2" w14:textId="77777777" w:rsidR="00961845" w:rsidRDefault="002627A0" w:rsidP="002627A0">
      <w:pPr>
        <w:tabs>
          <w:tab w:val="left" w:pos="0"/>
          <w:tab w:val="left" w:pos="709"/>
        </w:tabs>
        <w:jc w:val="both"/>
        <w:rPr>
          <w:b/>
          <w:bCs/>
          <w:sz w:val="22"/>
          <w:szCs w:val="22"/>
        </w:rPr>
      </w:pPr>
      <w:r w:rsidRPr="00A80BA1">
        <w:rPr>
          <w:b/>
          <w:bCs/>
          <w:sz w:val="22"/>
          <w:szCs w:val="22"/>
        </w:rPr>
        <w:t>Уповноважений з антикорупційної діяльності __________________________________________</w:t>
      </w:r>
      <w:r w:rsidR="00961845">
        <w:rPr>
          <w:b/>
          <w:bCs/>
          <w:sz w:val="22"/>
          <w:szCs w:val="22"/>
        </w:rPr>
        <w:t xml:space="preserve"> </w:t>
      </w:r>
    </w:p>
    <w:p w14:paraId="734FA951" w14:textId="0040E217" w:rsidR="002627A0" w:rsidRPr="00A80BA1" w:rsidRDefault="002627A0" w:rsidP="002627A0">
      <w:pPr>
        <w:tabs>
          <w:tab w:val="left" w:pos="0"/>
          <w:tab w:val="left" w:pos="709"/>
        </w:tabs>
        <w:jc w:val="both"/>
        <w:rPr>
          <w:b/>
          <w:bCs/>
          <w:sz w:val="22"/>
          <w:szCs w:val="22"/>
        </w:rPr>
      </w:pPr>
      <w:r w:rsidRPr="00A80BA1">
        <w:rPr>
          <w:b/>
          <w:bCs/>
          <w:sz w:val="22"/>
          <w:szCs w:val="22"/>
        </w:rPr>
        <w:t xml:space="preserve">e-mail: </w:t>
      </w:r>
    </w:p>
    <w:p w14:paraId="0E56CA90" w14:textId="77777777" w:rsidR="00961845" w:rsidRDefault="00961845" w:rsidP="002627A0">
      <w:pPr>
        <w:tabs>
          <w:tab w:val="left" w:pos="0"/>
          <w:tab w:val="left" w:pos="709"/>
        </w:tabs>
        <w:jc w:val="both"/>
        <w:rPr>
          <w:b/>
          <w:sz w:val="22"/>
          <w:szCs w:val="22"/>
        </w:rPr>
      </w:pPr>
    </w:p>
    <w:p w14:paraId="127E006C" w14:textId="17053B5C" w:rsidR="00E4382A" w:rsidRDefault="00E4382A" w:rsidP="007E4801">
      <w:pPr>
        <w:rPr>
          <w:b/>
          <w:sz w:val="22"/>
          <w:szCs w:val="22"/>
        </w:rPr>
      </w:pPr>
    </w:p>
    <w:p w14:paraId="3EC30719" w14:textId="5AF41948" w:rsidR="00CB2451" w:rsidRDefault="00CB2451" w:rsidP="007E4801">
      <w:pPr>
        <w:rPr>
          <w:b/>
          <w:sz w:val="22"/>
          <w:szCs w:val="22"/>
        </w:rPr>
      </w:pPr>
    </w:p>
    <w:p w14:paraId="617AB8C5" w14:textId="3C0F40B2" w:rsidR="00CB2451" w:rsidRDefault="00CB2451" w:rsidP="007E4801">
      <w:pPr>
        <w:rPr>
          <w:b/>
          <w:sz w:val="22"/>
          <w:szCs w:val="22"/>
        </w:rPr>
      </w:pPr>
    </w:p>
    <w:p w14:paraId="15D10216" w14:textId="3E0C5BF6" w:rsidR="00CB2451" w:rsidRDefault="00CB2451" w:rsidP="007E4801">
      <w:pPr>
        <w:rPr>
          <w:b/>
          <w:sz w:val="22"/>
          <w:szCs w:val="22"/>
        </w:rPr>
      </w:pPr>
    </w:p>
    <w:p w14:paraId="7B30C634" w14:textId="51A38D4B" w:rsidR="009A56D8" w:rsidRDefault="009A56D8" w:rsidP="007E4801">
      <w:pPr>
        <w:rPr>
          <w:b/>
          <w:sz w:val="22"/>
          <w:szCs w:val="22"/>
        </w:rPr>
      </w:pPr>
    </w:p>
    <w:p w14:paraId="0A704B25" w14:textId="10FF7634" w:rsidR="007C51B6" w:rsidRDefault="007C51B6" w:rsidP="007E4801">
      <w:pPr>
        <w:rPr>
          <w:b/>
          <w:sz w:val="22"/>
          <w:szCs w:val="22"/>
        </w:rPr>
      </w:pPr>
    </w:p>
    <w:p w14:paraId="33665F5D" w14:textId="79654EA5" w:rsidR="007C51B6" w:rsidRDefault="007C51B6" w:rsidP="007E4801">
      <w:pPr>
        <w:rPr>
          <w:b/>
          <w:sz w:val="22"/>
          <w:szCs w:val="22"/>
        </w:rPr>
      </w:pPr>
    </w:p>
    <w:p w14:paraId="3E87044E" w14:textId="5CBD019F" w:rsidR="007C51B6" w:rsidRDefault="007C51B6" w:rsidP="007E4801">
      <w:pPr>
        <w:rPr>
          <w:b/>
          <w:sz w:val="22"/>
          <w:szCs w:val="22"/>
        </w:rPr>
      </w:pPr>
    </w:p>
    <w:p w14:paraId="59F41012" w14:textId="03195E2E" w:rsidR="007C51B6" w:rsidRDefault="007C51B6" w:rsidP="007E4801">
      <w:pPr>
        <w:rPr>
          <w:b/>
          <w:sz w:val="22"/>
          <w:szCs w:val="22"/>
        </w:rPr>
      </w:pPr>
    </w:p>
    <w:p w14:paraId="7F3EC3CE" w14:textId="77777777" w:rsidR="007C51B6" w:rsidRDefault="007C51B6" w:rsidP="007E4801">
      <w:pPr>
        <w:rPr>
          <w:b/>
          <w:sz w:val="22"/>
          <w:szCs w:val="22"/>
        </w:rPr>
      </w:pPr>
      <w:bookmarkStart w:id="27" w:name="_GoBack"/>
      <w:bookmarkEnd w:id="27"/>
    </w:p>
    <w:p w14:paraId="3DB05E84" w14:textId="77777777" w:rsidR="00CB2451" w:rsidRDefault="00CB2451" w:rsidP="007E4801">
      <w:pPr>
        <w:rPr>
          <w:b/>
        </w:rPr>
      </w:pPr>
    </w:p>
    <w:p w14:paraId="196C70AD" w14:textId="77777777" w:rsidR="00961845" w:rsidRDefault="00961845" w:rsidP="007E4801">
      <w:pPr>
        <w:rPr>
          <w:b/>
        </w:rPr>
      </w:pPr>
    </w:p>
    <w:p w14:paraId="09F12B5D" w14:textId="2196D555" w:rsidR="004C3C38" w:rsidRDefault="00730813">
      <w:pPr>
        <w:jc w:val="right"/>
        <w:rPr>
          <w:b/>
        </w:rPr>
      </w:pPr>
      <w:r>
        <w:rPr>
          <w:b/>
        </w:rPr>
        <w:lastRenderedPageBreak/>
        <w:t xml:space="preserve">      Додаток № 01</w:t>
      </w:r>
    </w:p>
    <w:p w14:paraId="0419517A" w14:textId="58D23365" w:rsidR="004C3C38" w:rsidRDefault="00730813">
      <w:pPr>
        <w:jc w:val="right"/>
      </w:pPr>
      <w:r>
        <w:rPr>
          <w:b/>
        </w:rPr>
        <w:t xml:space="preserve">до Договору про надання платних послуг № </w:t>
      </w:r>
      <w:r w:rsidR="00785B80">
        <w:rPr>
          <w:b/>
        </w:rPr>
        <w:t>_</w:t>
      </w:r>
    </w:p>
    <w:p w14:paraId="5A575BC2" w14:textId="05F64A3C" w:rsidR="004C3C38" w:rsidRDefault="00730813">
      <w:pPr>
        <w:ind w:left="5670"/>
        <w:jc w:val="right"/>
      </w:pPr>
      <w:r>
        <w:rPr>
          <w:b/>
        </w:rPr>
        <w:t>від «</w:t>
      </w:r>
      <w:r w:rsidR="001D3BC2">
        <w:rPr>
          <w:b/>
        </w:rPr>
        <w:t>___</w:t>
      </w:r>
      <w:r>
        <w:rPr>
          <w:b/>
        </w:rPr>
        <w:t xml:space="preserve">» </w:t>
      </w:r>
      <w:r w:rsidR="001D3BC2">
        <w:rPr>
          <w:b/>
        </w:rPr>
        <w:t>__________</w:t>
      </w:r>
      <w:r>
        <w:rPr>
          <w:b/>
        </w:rPr>
        <w:t xml:space="preserve"> 20</w:t>
      </w:r>
      <w:r w:rsidR="00225AD2">
        <w:rPr>
          <w:b/>
        </w:rPr>
        <w:t xml:space="preserve"> ___</w:t>
      </w:r>
      <w:r>
        <w:rPr>
          <w:b/>
        </w:rPr>
        <w:t xml:space="preserve"> р.</w:t>
      </w:r>
    </w:p>
    <w:p w14:paraId="64680248" w14:textId="77777777" w:rsidR="004C3C38" w:rsidRDefault="004C3C38">
      <w:pPr>
        <w:tabs>
          <w:tab w:val="left" w:pos="0"/>
        </w:tabs>
        <w:jc w:val="both"/>
      </w:pPr>
    </w:p>
    <w:p w14:paraId="052C7813" w14:textId="30D96BF4" w:rsidR="004C3C38" w:rsidRDefault="00730813">
      <w:pPr>
        <w:tabs>
          <w:tab w:val="left" w:pos="0"/>
        </w:tabs>
        <w:jc w:val="center"/>
      </w:pPr>
      <w:r>
        <w:t xml:space="preserve">Київ                                                                                                      </w:t>
      </w:r>
      <w:r w:rsidR="00D714A5">
        <w:t xml:space="preserve"> </w:t>
      </w:r>
      <w:r>
        <w:t xml:space="preserve">       «</w:t>
      </w:r>
      <w:r w:rsidR="001D3BC2">
        <w:t>___</w:t>
      </w:r>
      <w:r>
        <w:t xml:space="preserve">» </w:t>
      </w:r>
      <w:r w:rsidR="001D3BC2">
        <w:t>________</w:t>
      </w:r>
      <w:r>
        <w:t xml:space="preserve"> 20</w:t>
      </w:r>
      <w:r w:rsidR="00225AD2">
        <w:t>___</w:t>
      </w:r>
      <w:r>
        <w:t xml:space="preserve"> р.</w:t>
      </w:r>
    </w:p>
    <w:p w14:paraId="1607244E" w14:textId="77777777" w:rsidR="004C3C38" w:rsidRDefault="004C3C38">
      <w:pPr>
        <w:tabs>
          <w:tab w:val="left" w:pos="0"/>
        </w:tabs>
        <w:jc w:val="both"/>
      </w:pPr>
    </w:p>
    <w:bookmarkEnd w:id="0"/>
    <w:bookmarkEnd w:id="1"/>
    <w:p w14:paraId="7655B6B1" w14:textId="2B950E37" w:rsidR="002627A0" w:rsidRDefault="002627A0" w:rsidP="002627A0">
      <w:pPr>
        <w:tabs>
          <w:tab w:val="left" w:pos="0"/>
        </w:tabs>
        <w:ind w:firstLine="567"/>
        <w:jc w:val="both"/>
      </w:pPr>
      <w:r>
        <w:rPr>
          <w:b/>
          <w:bCs/>
        </w:rPr>
        <w:t>Державне підприємство «Комбінат «Прогрес»</w:t>
      </w:r>
      <w:r w:rsidRPr="00552F31">
        <w:rPr>
          <w:b/>
          <w:bCs/>
        </w:rPr>
        <w:t xml:space="preserve"> Державного агентства </w:t>
      </w:r>
      <w:r w:rsidR="009A56D8">
        <w:rPr>
          <w:b/>
          <w:bCs/>
        </w:rPr>
        <w:t xml:space="preserve">з управління </w:t>
      </w:r>
      <w:r w:rsidRPr="00552F31">
        <w:rPr>
          <w:b/>
          <w:bCs/>
        </w:rPr>
        <w:t>резерв</w:t>
      </w:r>
      <w:r w:rsidR="009A56D8">
        <w:rPr>
          <w:b/>
          <w:bCs/>
        </w:rPr>
        <w:t>ами</w:t>
      </w:r>
      <w:r w:rsidRPr="00552F31">
        <w:rPr>
          <w:b/>
          <w:bCs/>
        </w:rPr>
        <w:t xml:space="preserve"> України (скорочено - </w:t>
      </w:r>
      <w:r>
        <w:rPr>
          <w:b/>
          <w:bCs/>
        </w:rPr>
        <w:t>ДП</w:t>
      </w:r>
      <w:r w:rsidRPr="00552F31">
        <w:rPr>
          <w:b/>
          <w:bCs/>
        </w:rPr>
        <w:t xml:space="preserve"> </w:t>
      </w:r>
      <w:r>
        <w:rPr>
          <w:b/>
          <w:bCs/>
        </w:rPr>
        <w:t>«</w:t>
      </w:r>
      <w:r w:rsidRPr="00552F31">
        <w:rPr>
          <w:b/>
          <w:bCs/>
        </w:rPr>
        <w:t>Комбінат «Прогрес»)</w:t>
      </w:r>
      <w:r w:rsidRPr="00552F31">
        <w:t xml:space="preserve">, </w:t>
      </w:r>
      <w:r w:rsidRPr="00552F31">
        <w:rPr>
          <w:b/>
          <w:bCs/>
        </w:rPr>
        <w:t>надалі - «Зберігач»</w:t>
      </w:r>
      <w:r w:rsidRPr="00552F31">
        <w:t>,</w:t>
      </w:r>
      <w:r w:rsidRPr="00272BCF">
        <w:rPr>
          <w:rFonts w:ascii="Arial" w:hAnsi="Arial" w:cs="Arial"/>
          <w:color w:val="4D5156"/>
          <w:sz w:val="21"/>
          <w:szCs w:val="21"/>
          <w:shd w:val="clear" w:color="auto" w:fill="FFFFFF"/>
        </w:rPr>
        <w:t xml:space="preserve"> </w:t>
      </w:r>
      <w:r w:rsidRPr="00AD7ADD">
        <w:t xml:space="preserve">в особі </w:t>
      </w:r>
      <w:r>
        <w:rPr>
          <w:u w:val="single"/>
          <w:shd w:val="clear" w:color="auto" w:fill="FFFFFF"/>
        </w:rPr>
        <w:t xml:space="preserve">                                 </w:t>
      </w:r>
      <w:r w:rsidR="00AA26DD" w:rsidRPr="00AA26DD">
        <w:rPr>
          <w:shd w:val="clear" w:color="auto" w:fill="FFFFFF"/>
        </w:rPr>
        <w:t>________________________________________________________</w:t>
      </w:r>
      <w:r w:rsidRPr="00AA26DD">
        <w:rPr>
          <w:shd w:val="clear" w:color="auto" w:fill="FFFFFF"/>
        </w:rPr>
        <w:t xml:space="preserve">, </w:t>
      </w:r>
      <w:r w:rsidRPr="008947BC">
        <w:rPr>
          <w:shd w:val="clear" w:color="auto" w:fill="FFFFFF"/>
        </w:rPr>
        <w:t>який діє на підставі</w:t>
      </w:r>
      <w:r>
        <w:rPr>
          <w:shd w:val="clear" w:color="auto" w:fill="FFFFFF"/>
        </w:rPr>
        <w:t xml:space="preserve"> </w:t>
      </w:r>
      <w:r w:rsidR="00AA26DD">
        <w:rPr>
          <w:shd w:val="clear" w:color="auto" w:fill="FFFFFF"/>
        </w:rPr>
        <w:t>___________________</w:t>
      </w:r>
      <w:r>
        <w:t xml:space="preserve">, з однієї сторони, та </w:t>
      </w:r>
      <w:r>
        <w:rPr>
          <w:b/>
          <w:bCs/>
        </w:rPr>
        <w:t>__________________________________</w:t>
      </w:r>
      <w:r>
        <w:t xml:space="preserve">, </w:t>
      </w:r>
      <w:r>
        <w:rPr>
          <w:b/>
          <w:bCs/>
        </w:rPr>
        <w:t>надалі - «Поклажодавець»</w:t>
      </w:r>
      <w:r>
        <w:t xml:space="preserve">, в особі </w:t>
      </w:r>
      <w:r>
        <w:rPr>
          <w:lang w:val="ru-RU"/>
        </w:rPr>
        <w:t>_______________________________</w:t>
      </w:r>
      <w:r>
        <w:t>, який діє на підставі _________________________, з іншої сторони, а надалі в тексті Договору разом «Сторони»,</w:t>
      </w:r>
    </w:p>
    <w:p w14:paraId="02645026" w14:textId="656C94D9" w:rsidR="004C3C38" w:rsidRDefault="00730813">
      <w:pPr>
        <w:tabs>
          <w:tab w:val="left" w:pos="0"/>
        </w:tabs>
        <w:ind w:firstLine="567"/>
        <w:jc w:val="both"/>
      </w:pPr>
      <w:r>
        <w:t xml:space="preserve">відповідно до </w:t>
      </w:r>
      <w:r w:rsidR="001D3BC2">
        <w:t>розділу 4</w:t>
      </w:r>
      <w:r>
        <w:t xml:space="preserve"> Договору про надання платних послуг № </w:t>
      </w:r>
      <w:r w:rsidR="00AF4DC2">
        <w:t>___</w:t>
      </w:r>
      <w:r>
        <w:t xml:space="preserve">, </w:t>
      </w:r>
      <w:r w:rsidR="008E02E6">
        <w:t>укладеного</w:t>
      </w:r>
      <w:r>
        <w:t xml:space="preserve"> </w:t>
      </w:r>
      <w:r w:rsidR="008E02E6">
        <w:t>«</w:t>
      </w:r>
      <w:r w:rsidR="0049130C">
        <w:t>___</w:t>
      </w:r>
      <w:r w:rsidR="008E02E6">
        <w:t>_»</w:t>
      </w:r>
      <w:r w:rsidR="0049130C">
        <w:t>_________________</w:t>
      </w:r>
      <w:r>
        <w:t xml:space="preserve"> 20</w:t>
      </w:r>
      <w:r w:rsidR="00225AD2">
        <w:t>___</w:t>
      </w:r>
      <w:r>
        <w:t xml:space="preserve"> р.</w:t>
      </w:r>
      <w:r w:rsidR="001D3BC2">
        <w:t>,</w:t>
      </w:r>
      <w:r>
        <w:t xml:space="preserve"> та за взаємною згодою уклали цей Додаток № 01 про </w:t>
      </w:r>
      <w:r w:rsidR="00D41651">
        <w:t>-</w:t>
      </w:r>
      <w:r>
        <w:t>наступне:</w:t>
      </w:r>
    </w:p>
    <w:p w14:paraId="49CB3186" w14:textId="700413A6" w:rsidR="004C3C38" w:rsidRDefault="002627A0" w:rsidP="0065396E">
      <w:pPr>
        <w:pStyle w:val="af5"/>
        <w:numPr>
          <w:ilvl w:val="0"/>
          <w:numId w:val="13"/>
        </w:numPr>
        <w:ind w:left="851"/>
        <w:jc w:val="both"/>
        <w:rPr>
          <w:rFonts w:ascii="Times New Roman" w:hAnsi="Times New Roman" w:cs="Times New Roman"/>
        </w:rPr>
      </w:pPr>
      <w:r>
        <w:rPr>
          <w:rFonts w:ascii="Times New Roman" w:hAnsi="Times New Roman" w:cs="Times New Roman"/>
        </w:rPr>
        <w:t xml:space="preserve">З ________________________ 20__ р. </w:t>
      </w:r>
      <w:r w:rsidR="00730813">
        <w:rPr>
          <w:rFonts w:ascii="Times New Roman" w:hAnsi="Times New Roman" w:cs="Times New Roman"/>
        </w:rPr>
        <w:t xml:space="preserve">«Зберігач» зобов’язується </w:t>
      </w:r>
      <w:r w:rsidR="0049130C">
        <w:rPr>
          <w:rFonts w:ascii="Times New Roman" w:hAnsi="Times New Roman" w:cs="Times New Roman"/>
        </w:rPr>
        <w:t xml:space="preserve">прийняти від «Поклажодавця» на зберігання, </w:t>
      </w:r>
      <w:r w:rsidR="00730813">
        <w:rPr>
          <w:rFonts w:ascii="Times New Roman" w:hAnsi="Times New Roman" w:cs="Times New Roman"/>
        </w:rPr>
        <w:t>повернути до закінчення терміну дії Договору</w:t>
      </w:r>
      <w:r w:rsidR="0049130C">
        <w:rPr>
          <w:rFonts w:ascii="Times New Roman" w:hAnsi="Times New Roman" w:cs="Times New Roman"/>
        </w:rPr>
        <w:t>, і зберігати</w:t>
      </w:r>
      <w:r w:rsidR="002767B5">
        <w:rPr>
          <w:rFonts w:ascii="Times New Roman" w:hAnsi="Times New Roman" w:cs="Times New Roman"/>
        </w:rPr>
        <w:t xml:space="preserve"> </w:t>
      </w:r>
      <w:r w:rsidR="00CD4274">
        <w:rPr>
          <w:rFonts w:ascii="Times New Roman" w:hAnsi="Times New Roman" w:cs="Times New Roman"/>
        </w:rPr>
        <w:t>_________________</w:t>
      </w:r>
      <w:r w:rsidR="001D3BC2">
        <w:rPr>
          <w:rFonts w:ascii="Times New Roman" w:hAnsi="Times New Roman" w:cs="Times New Roman"/>
        </w:rPr>
        <w:t>, а саме</w:t>
      </w:r>
      <w:r w:rsidR="00730813">
        <w:rPr>
          <w:rFonts w:ascii="Times New Roman" w:hAnsi="Times New Roman" w:cs="Times New Roman"/>
        </w:rPr>
        <w:t>:</w:t>
      </w:r>
    </w:p>
    <w:p w14:paraId="1AE98593" w14:textId="77777777" w:rsidR="003F3202" w:rsidRDefault="003F3202" w:rsidP="002627A0">
      <w:pPr>
        <w:pStyle w:val="af5"/>
        <w:tabs>
          <w:tab w:val="left" w:pos="540"/>
          <w:tab w:val="left" w:pos="1530"/>
        </w:tabs>
        <w:ind w:left="900"/>
        <w:jc w:val="both"/>
        <w:rPr>
          <w:rFonts w:ascii="Times New Roman" w:hAnsi="Times New Roman" w:cs="Times New Roman"/>
          <w:u w:val="single"/>
        </w:rPr>
      </w:pPr>
      <w:r>
        <w:rPr>
          <w:rFonts w:ascii="Times New Roman" w:hAnsi="Times New Roman" w:cs="Times New Roman"/>
          <w:u w:val="single"/>
        </w:rPr>
        <w:t xml:space="preserve">     </w:t>
      </w:r>
    </w:p>
    <w:p w14:paraId="3207000F" w14:textId="547D1723" w:rsidR="002627A0" w:rsidRDefault="003F3202" w:rsidP="003F3202">
      <w:pPr>
        <w:pStyle w:val="af5"/>
        <w:numPr>
          <w:ilvl w:val="0"/>
          <w:numId w:val="16"/>
        </w:numPr>
        <w:tabs>
          <w:tab w:val="left" w:pos="540"/>
          <w:tab w:val="left" w:pos="1530"/>
        </w:tabs>
        <w:ind w:left="426"/>
        <w:jc w:val="both"/>
      </w:pPr>
      <w:bookmarkStart w:id="28" w:name="_Hlk158804197"/>
      <w:r>
        <w:rPr>
          <w:rFonts w:ascii="Times New Roman" w:hAnsi="Times New Roman" w:cs="Times New Roman"/>
        </w:rPr>
        <w:t xml:space="preserve">  _____________________________</w:t>
      </w:r>
      <w:r w:rsidR="002627A0">
        <w:rPr>
          <w:rFonts w:ascii="Times New Roman" w:hAnsi="Times New Roman" w:cs="Times New Roman"/>
          <w:u w:val="single"/>
        </w:rPr>
        <w:t xml:space="preserve"> </w:t>
      </w:r>
      <w:r w:rsidR="002627A0">
        <w:rPr>
          <w:rFonts w:ascii="Times New Roman" w:hAnsi="Times New Roman" w:cs="Times New Roman"/>
        </w:rPr>
        <w:t xml:space="preserve">на площі -  </w:t>
      </w:r>
      <w:r w:rsidR="002627A0">
        <w:rPr>
          <w:rFonts w:ascii="Times New Roman" w:hAnsi="Times New Roman" w:cs="Times New Roman"/>
          <w:u w:val="single"/>
        </w:rPr>
        <w:t xml:space="preserve">                 </w:t>
      </w:r>
      <w:r w:rsidR="002627A0">
        <w:rPr>
          <w:rFonts w:ascii="Times New Roman" w:hAnsi="Times New Roman" w:cs="Times New Roman"/>
        </w:rPr>
        <w:t xml:space="preserve"> </w:t>
      </w:r>
      <w:proofErr w:type="spellStart"/>
      <w:r w:rsidR="002627A0">
        <w:rPr>
          <w:rFonts w:ascii="Times New Roman" w:hAnsi="Times New Roman" w:cs="Times New Roman"/>
        </w:rPr>
        <w:t>кв.м</w:t>
      </w:r>
      <w:proofErr w:type="spellEnd"/>
      <w:r w:rsidR="002627A0">
        <w:rPr>
          <w:rFonts w:ascii="Times New Roman" w:hAnsi="Times New Roman" w:cs="Times New Roman"/>
        </w:rPr>
        <w:t>.</w:t>
      </w:r>
    </w:p>
    <w:p w14:paraId="519A0342" w14:textId="1D54ACFD" w:rsidR="002627A0" w:rsidRDefault="002627A0" w:rsidP="002627A0">
      <w:pPr>
        <w:pStyle w:val="af5"/>
        <w:tabs>
          <w:tab w:val="left" w:pos="630"/>
          <w:tab w:val="left" w:pos="1080"/>
        </w:tabs>
        <w:jc w:val="both"/>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sz w:val="18"/>
          <w:szCs w:val="18"/>
        </w:rPr>
        <w:tab/>
      </w:r>
      <w:r>
        <w:rPr>
          <w:rFonts w:ascii="Times New Roman" w:hAnsi="Times New Roman" w:cs="Times New Roman"/>
          <w:sz w:val="18"/>
          <w:szCs w:val="18"/>
        </w:rPr>
        <w:tab/>
        <w:t xml:space="preserve">    (місце зберігання)</w:t>
      </w:r>
    </w:p>
    <w:p w14:paraId="16B237D7" w14:textId="77777777" w:rsidR="003F3202" w:rsidRPr="001D3BC2" w:rsidRDefault="003F3202" w:rsidP="002627A0">
      <w:pPr>
        <w:pStyle w:val="af5"/>
        <w:tabs>
          <w:tab w:val="left" w:pos="630"/>
          <w:tab w:val="left" w:pos="1080"/>
        </w:tabs>
        <w:jc w:val="both"/>
        <w:rPr>
          <w:rFonts w:ascii="Times New Roman" w:hAnsi="Times New Roman" w:cs="Times New Roman"/>
          <w:sz w:val="18"/>
          <w:szCs w:val="18"/>
        </w:rPr>
      </w:pPr>
    </w:p>
    <w:bookmarkEnd w:id="28"/>
    <w:p w14:paraId="0C06F5DD" w14:textId="3340035F" w:rsidR="008E02E6" w:rsidRPr="00B44DBD" w:rsidRDefault="00730813" w:rsidP="00B44DBD">
      <w:pPr>
        <w:pStyle w:val="af5"/>
        <w:tabs>
          <w:tab w:val="left" w:pos="0"/>
        </w:tabs>
        <w:ind w:left="0" w:firstLine="629"/>
        <w:jc w:val="both"/>
        <w:rPr>
          <w:rFonts w:ascii="Times New Roman" w:hAnsi="Times New Roman" w:cs="Times New Roman"/>
        </w:rPr>
      </w:pPr>
      <w:r>
        <w:rPr>
          <w:rFonts w:ascii="Times New Roman" w:hAnsi="Times New Roman" w:cs="Times New Roman"/>
        </w:rPr>
        <w:t xml:space="preserve">2. «Сторони» дійшли згоди про те, що </w:t>
      </w:r>
      <w:r w:rsidR="009316AF">
        <w:rPr>
          <w:rFonts w:ascii="Times New Roman" w:hAnsi="Times New Roman" w:cs="Times New Roman"/>
        </w:rPr>
        <w:t>щомісячний розмір плати за зберігання ТМЦ</w:t>
      </w:r>
      <w:r>
        <w:rPr>
          <w:rFonts w:ascii="Times New Roman" w:hAnsi="Times New Roman" w:cs="Times New Roman"/>
        </w:rPr>
        <w:t xml:space="preserve"> «Поклажодавця», </w:t>
      </w:r>
      <w:r w:rsidR="009316AF" w:rsidRPr="003C6759">
        <w:rPr>
          <w:rFonts w:ascii="Times New Roman" w:hAnsi="Times New Roman" w:cs="Times New Roman"/>
        </w:rPr>
        <w:t xml:space="preserve">визначається </w:t>
      </w:r>
      <w:r w:rsidR="003C6759" w:rsidRPr="003C6759">
        <w:rPr>
          <w:rFonts w:ascii="Times New Roman" w:hAnsi="Times New Roman" w:cs="Times New Roman"/>
        </w:rPr>
        <w:t xml:space="preserve">відповідно до </w:t>
      </w:r>
      <w:r w:rsidR="00F03FFF">
        <w:rPr>
          <w:rFonts w:ascii="Times New Roman" w:hAnsi="Times New Roman" w:cs="Times New Roman"/>
        </w:rPr>
        <w:t xml:space="preserve">затвердженого </w:t>
      </w:r>
      <w:r w:rsidR="00961845">
        <w:rPr>
          <w:rFonts w:ascii="Times New Roman" w:hAnsi="Times New Roman" w:cs="Times New Roman"/>
        </w:rPr>
        <w:t>______________</w:t>
      </w:r>
      <w:r w:rsidR="00F03FFF">
        <w:rPr>
          <w:rFonts w:ascii="Times New Roman" w:hAnsi="Times New Roman" w:cs="Times New Roman"/>
        </w:rPr>
        <w:t xml:space="preserve"> року ДП «Комбінат «Прогрес»</w:t>
      </w:r>
      <w:r w:rsidR="00F03FFF" w:rsidRPr="003C6759">
        <w:rPr>
          <w:rFonts w:ascii="Times New Roman" w:hAnsi="Times New Roman" w:cs="Times New Roman"/>
        </w:rPr>
        <w:t xml:space="preserve"> </w:t>
      </w:r>
      <w:r w:rsidR="003C6759" w:rsidRPr="003C6759">
        <w:rPr>
          <w:rFonts w:ascii="Times New Roman" w:hAnsi="Times New Roman" w:cs="Times New Roman"/>
        </w:rPr>
        <w:t>Розміру плати за послуги,</w:t>
      </w:r>
      <w:r w:rsidR="00F03FFF">
        <w:rPr>
          <w:rFonts w:ascii="Times New Roman" w:hAnsi="Times New Roman" w:cs="Times New Roman"/>
        </w:rPr>
        <w:t xml:space="preserve"> які надаються ДП «Комбінат «Прогрес»</w:t>
      </w:r>
      <w:r w:rsidR="003C6759" w:rsidRPr="003C6759">
        <w:rPr>
          <w:rFonts w:ascii="Times New Roman" w:hAnsi="Times New Roman" w:cs="Times New Roman"/>
        </w:rPr>
        <w:t xml:space="preserve"> </w:t>
      </w:r>
      <w:r w:rsidR="009316AF" w:rsidRPr="003C6759">
        <w:rPr>
          <w:rFonts w:ascii="Times New Roman" w:hAnsi="Times New Roman" w:cs="Times New Roman"/>
        </w:rPr>
        <w:t>для</w:t>
      </w:r>
      <w:r>
        <w:rPr>
          <w:rFonts w:ascii="Times New Roman" w:hAnsi="Times New Roman" w:cs="Times New Roman"/>
        </w:rPr>
        <w:t>:</w:t>
      </w:r>
    </w:p>
    <w:p w14:paraId="253AA309" w14:textId="77777777" w:rsidR="002627A0" w:rsidRDefault="002627A0" w:rsidP="002627A0">
      <w:pPr>
        <w:pStyle w:val="af5"/>
        <w:numPr>
          <w:ilvl w:val="0"/>
          <w:numId w:val="2"/>
        </w:numPr>
        <w:tabs>
          <w:tab w:val="clear" w:pos="720"/>
          <w:tab w:val="left" w:pos="540"/>
        </w:tabs>
        <w:ind w:left="629" w:hanging="629"/>
        <w:jc w:val="both"/>
      </w:pPr>
      <w:r>
        <w:rPr>
          <w:rFonts w:ascii="Times New Roman" w:hAnsi="Times New Roman" w:cs="Times New Roman"/>
        </w:rPr>
        <w:t xml:space="preserve"> </w:t>
      </w:r>
      <w:r>
        <w:rPr>
          <w:rFonts w:ascii="Times New Roman" w:hAnsi="Times New Roman" w:cs="Times New Roman"/>
          <w:u w:val="single"/>
        </w:rPr>
        <w:t xml:space="preserve">                                                 </w:t>
      </w:r>
      <w:r>
        <w:rPr>
          <w:rFonts w:ascii="Times New Roman" w:hAnsi="Times New Roman" w:cs="Times New Roman"/>
        </w:rPr>
        <w:t xml:space="preserve"> -  </w:t>
      </w:r>
      <w:r>
        <w:rPr>
          <w:rFonts w:ascii="Times New Roman" w:hAnsi="Times New Roman" w:cs="Times New Roman"/>
          <w:u w:val="single"/>
        </w:rPr>
        <w:t xml:space="preserve">                         </w:t>
      </w:r>
      <w:r>
        <w:rPr>
          <w:rFonts w:ascii="Times New Roman" w:hAnsi="Times New Roman" w:cs="Times New Roman"/>
        </w:rPr>
        <w:t xml:space="preserve"> грн./в </w:t>
      </w:r>
      <w:proofErr w:type="spellStart"/>
      <w:r>
        <w:rPr>
          <w:rFonts w:ascii="Times New Roman" w:hAnsi="Times New Roman" w:cs="Times New Roman"/>
        </w:rPr>
        <w:t>т.ч</w:t>
      </w:r>
      <w:proofErr w:type="spellEnd"/>
      <w:r>
        <w:rPr>
          <w:rFonts w:ascii="Times New Roman" w:hAnsi="Times New Roman" w:cs="Times New Roman"/>
        </w:rPr>
        <w:t xml:space="preserve">. ПДВ 20%/ за 1 </w:t>
      </w:r>
      <w:proofErr w:type="spellStart"/>
      <w:r>
        <w:rPr>
          <w:rFonts w:ascii="Times New Roman" w:hAnsi="Times New Roman" w:cs="Times New Roman"/>
        </w:rPr>
        <w:t>кв.м</w:t>
      </w:r>
      <w:proofErr w:type="spellEnd"/>
      <w:r>
        <w:rPr>
          <w:rFonts w:ascii="Times New Roman" w:hAnsi="Times New Roman" w:cs="Times New Roman"/>
        </w:rPr>
        <w:t>. на місяць.</w:t>
      </w:r>
    </w:p>
    <w:p w14:paraId="279DA181" w14:textId="77777777" w:rsidR="00CD4274" w:rsidRDefault="00CD4274">
      <w:pPr>
        <w:tabs>
          <w:tab w:val="left" w:pos="0"/>
          <w:tab w:val="left" w:pos="709"/>
        </w:tabs>
        <w:jc w:val="both"/>
      </w:pPr>
    </w:p>
    <w:p w14:paraId="6F108AEA" w14:textId="77777777" w:rsidR="002627A0" w:rsidRDefault="002627A0" w:rsidP="002627A0">
      <w:pPr>
        <w:tabs>
          <w:tab w:val="left" w:pos="0"/>
          <w:tab w:val="left" w:pos="709"/>
        </w:tabs>
        <w:jc w:val="both"/>
      </w:pPr>
      <w:r>
        <w:t xml:space="preserve">Загальна сума Договору       </w:t>
      </w:r>
      <w:r>
        <w:rPr>
          <w:u w:val="single"/>
        </w:rPr>
        <w:t xml:space="preserve">                   </w:t>
      </w:r>
      <w:r>
        <w:t>грн.</w:t>
      </w:r>
    </w:p>
    <w:p w14:paraId="68AE25B9" w14:textId="77777777" w:rsidR="002627A0" w:rsidRDefault="002627A0" w:rsidP="002627A0">
      <w:pPr>
        <w:tabs>
          <w:tab w:val="left" w:pos="0"/>
          <w:tab w:val="left" w:pos="709"/>
        </w:tabs>
        <w:jc w:val="both"/>
      </w:pPr>
      <w:r>
        <w:t xml:space="preserve">ПДВ 20%                                </w:t>
      </w:r>
      <w:r>
        <w:rPr>
          <w:u w:val="single"/>
        </w:rPr>
        <w:t xml:space="preserve">                   </w:t>
      </w:r>
      <w:r>
        <w:t>грн.</w:t>
      </w:r>
    </w:p>
    <w:p w14:paraId="7BEA07A4" w14:textId="77777777" w:rsidR="002627A0" w:rsidRDefault="002627A0" w:rsidP="002627A0">
      <w:pPr>
        <w:tabs>
          <w:tab w:val="left" w:pos="0"/>
          <w:tab w:val="left" w:pos="709"/>
        </w:tabs>
        <w:jc w:val="both"/>
      </w:pPr>
      <w:r>
        <w:t xml:space="preserve">Всього з ПДВ                         </w:t>
      </w:r>
      <w:r>
        <w:rPr>
          <w:u w:val="single"/>
        </w:rPr>
        <w:t xml:space="preserve">                   </w:t>
      </w:r>
      <w:r>
        <w:t>грн.</w:t>
      </w:r>
    </w:p>
    <w:p w14:paraId="5C340BD2" w14:textId="77777777" w:rsidR="002627A0" w:rsidRDefault="002627A0" w:rsidP="002627A0">
      <w:pPr>
        <w:tabs>
          <w:tab w:val="left" w:pos="0"/>
          <w:tab w:val="left" w:pos="709"/>
        </w:tabs>
        <w:jc w:val="both"/>
      </w:pPr>
      <w:r>
        <w:t>(</w:t>
      </w:r>
      <w:r>
        <w:rPr>
          <w:u w:val="single"/>
        </w:rPr>
        <w:t xml:space="preserve">                            </w:t>
      </w:r>
      <w:r>
        <w:t xml:space="preserve">грн. </w:t>
      </w:r>
      <w:r>
        <w:rPr>
          <w:u w:val="single"/>
        </w:rPr>
        <w:t xml:space="preserve">                         </w:t>
      </w:r>
      <w:r>
        <w:t>коп.)</w:t>
      </w:r>
    </w:p>
    <w:p w14:paraId="53B67132" w14:textId="77777777" w:rsidR="002627A0" w:rsidRDefault="002627A0" w:rsidP="002627A0">
      <w:pPr>
        <w:tabs>
          <w:tab w:val="left" w:pos="0"/>
        </w:tabs>
        <w:jc w:val="both"/>
      </w:pPr>
    </w:p>
    <w:p w14:paraId="19217950" w14:textId="77777777" w:rsidR="002627A0" w:rsidRDefault="002627A0" w:rsidP="002627A0">
      <w:pPr>
        <w:pStyle w:val="af5"/>
        <w:tabs>
          <w:tab w:val="left" w:pos="0"/>
        </w:tabs>
        <w:ind w:left="0" w:firstLine="629"/>
        <w:jc w:val="both"/>
      </w:pPr>
      <w:r>
        <w:rPr>
          <w:rFonts w:ascii="Times New Roman" w:hAnsi="Times New Roman" w:cs="Times New Roman"/>
        </w:rPr>
        <w:t>3. Додаток № 01 набирає чинності з дати складання та діє протягом строку дії Договору.</w:t>
      </w:r>
    </w:p>
    <w:p w14:paraId="3437A5FD" w14:textId="77777777" w:rsidR="002627A0" w:rsidRDefault="002627A0" w:rsidP="002627A0">
      <w:pPr>
        <w:pStyle w:val="af5"/>
        <w:tabs>
          <w:tab w:val="left" w:pos="0"/>
        </w:tabs>
        <w:ind w:left="0"/>
        <w:jc w:val="both"/>
        <w:rPr>
          <w:rFonts w:ascii="Times New Roman" w:hAnsi="Times New Roman" w:cs="Times New Roman"/>
        </w:rPr>
      </w:pPr>
    </w:p>
    <w:p w14:paraId="55E7B007" w14:textId="77777777" w:rsidR="002627A0" w:rsidRDefault="002627A0" w:rsidP="002627A0">
      <w:pPr>
        <w:pStyle w:val="af5"/>
        <w:tabs>
          <w:tab w:val="left" w:pos="0"/>
        </w:tabs>
        <w:ind w:left="0" w:firstLine="629"/>
        <w:jc w:val="both"/>
      </w:pPr>
      <w:r>
        <w:rPr>
          <w:rFonts w:ascii="Times New Roman" w:hAnsi="Times New Roman" w:cs="Times New Roman"/>
        </w:rPr>
        <w:t>4. Додаток № 01 укладений українською мовою у двох однакових примірниках, по одному для кожної із Сторін.</w:t>
      </w:r>
    </w:p>
    <w:p w14:paraId="73669B29" w14:textId="77777777" w:rsidR="004C3C38" w:rsidRDefault="004C3C38">
      <w:pPr>
        <w:tabs>
          <w:tab w:val="left" w:pos="0"/>
        </w:tabs>
        <w:jc w:val="center"/>
        <w:rPr>
          <w:b/>
        </w:rPr>
      </w:pPr>
    </w:p>
    <w:p w14:paraId="7CE99641" w14:textId="77777777" w:rsidR="003F3202" w:rsidRDefault="003F3202" w:rsidP="003F3202">
      <w:pPr>
        <w:tabs>
          <w:tab w:val="left" w:pos="0"/>
        </w:tabs>
        <w:jc w:val="center"/>
        <w:rPr>
          <w:b/>
        </w:rPr>
      </w:pPr>
      <w:r>
        <w:rPr>
          <w:b/>
        </w:rPr>
        <w:t>ПІДПИСИ СТОРІН</w:t>
      </w:r>
    </w:p>
    <w:p w14:paraId="28363779" w14:textId="77777777" w:rsidR="003F3202" w:rsidRDefault="003F3202" w:rsidP="003F3202">
      <w:pPr>
        <w:tabs>
          <w:tab w:val="left" w:pos="0"/>
        </w:tabs>
        <w:jc w:val="both"/>
        <w:rPr>
          <w:b/>
        </w:rPr>
      </w:pPr>
    </w:p>
    <w:tbl>
      <w:tblPr>
        <w:tblW w:w="10031" w:type="dxa"/>
        <w:tblLook w:val="04A0" w:firstRow="1" w:lastRow="0" w:firstColumn="1" w:lastColumn="0" w:noHBand="0" w:noVBand="1"/>
      </w:tblPr>
      <w:tblGrid>
        <w:gridCol w:w="4953"/>
        <w:gridCol w:w="5078"/>
      </w:tblGrid>
      <w:tr w:rsidR="003F3202" w14:paraId="4D62990C" w14:textId="77777777" w:rsidTr="00492F9A">
        <w:trPr>
          <w:trHeight w:val="641"/>
        </w:trPr>
        <w:tc>
          <w:tcPr>
            <w:tcW w:w="4953" w:type="dxa"/>
            <w:shd w:val="clear" w:color="auto" w:fill="auto"/>
          </w:tcPr>
          <w:p w14:paraId="42FAF11A" w14:textId="77777777" w:rsidR="003F3202" w:rsidRDefault="003F3202" w:rsidP="00492F9A">
            <w:pPr>
              <w:tabs>
                <w:tab w:val="left" w:pos="0"/>
              </w:tabs>
              <w:ind w:right="591"/>
              <w:jc w:val="both"/>
              <w:rPr>
                <w:b/>
              </w:rPr>
            </w:pPr>
            <w:r>
              <w:rPr>
                <w:b/>
              </w:rPr>
              <w:t xml:space="preserve">                   «Зберігач»</w:t>
            </w:r>
          </w:p>
          <w:p w14:paraId="30004B9C" w14:textId="77777777" w:rsidR="003F3202" w:rsidRDefault="003F3202" w:rsidP="00492F9A">
            <w:pPr>
              <w:tabs>
                <w:tab w:val="left" w:pos="0"/>
              </w:tabs>
              <w:ind w:right="591"/>
              <w:jc w:val="both"/>
              <w:rPr>
                <w:b/>
                <w:bCs/>
                <w:color w:val="000000"/>
              </w:rPr>
            </w:pPr>
          </w:p>
          <w:p w14:paraId="355F9E2D" w14:textId="77777777" w:rsidR="003F3202" w:rsidRPr="00A93F19" w:rsidRDefault="003F3202" w:rsidP="00492F9A">
            <w:pPr>
              <w:widowControl w:val="0"/>
              <w:suppressAutoHyphens/>
              <w:autoSpaceDE w:val="0"/>
              <w:rPr>
                <w:b/>
                <w:lang w:eastAsia="zh-CN"/>
              </w:rPr>
            </w:pPr>
          </w:p>
          <w:p w14:paraId="15B77688" w14:textId="77777777" w:rsidR="008E06D6" w:rsidRDefault="008E06D6" w:rsidP="008E06D6">
            <w:pPr>
              <w:widowControl w:val="0"/>
              <w:suppressAutoHyphens/>
              <w:autoSpaceDE w:val="0"/>
              <w:spacing w:line="276" w:lineRule="auto"/>
              <w:rPr>
                <w:b/>
                <w:color w:val="333333"/>
                <w:lang w:eastAsia="zh-CN"/>
              </w:rPr>
            </w:pPr>
            <w:r>
              <w:rPr>
                <w:b/>
                <w:lang w:eastAsia="zh-CN"/>
              </w:rPr>
              <w:t>Посада</w:t>
            </w:r>
          </w:p>
          <w:p w14:paraId="3A4B02EB" w14:textId="4F96AAA1" w:rsidR="008E06D6" w:rsidRDefault="008E06D6" w:rsidP="008E06D6">
            <w:pPr>
              <w:widowControl w:val="0"/>
              <w:suppressAutoHyphens/>
              <w:autoSpaceDE w:val="0"/>
              <w:rPr>
                <w:b/>
                <w:lang w:val="ru-RU" w:eastAsia="zh-CN"/>
              </w:rPr>
            </w:pPr>
          </w:p>
          <w:p w14:paraId="6ABBBE18" w14:textId="77777777" w:rsidR="008E06D6" w:rsidRDefault="008E06D6" w:rsidP="008E06D6">
            <w:pPr>
              <w:widowControl w:val="0"/>
              <w:suppressAutoHyphens/>
              <w:autoSpaceDE w:val="0"/>
              <w:rPr>
                <w:b/>
                <w:lang w:eastAsia="zh-CN"/>
              </w:rPr>
            </w:pPr>
            <w:r>
              <w:rPr>
                <w:b/>
                <w:lang w:eastAsia="zh-CN"/>
              </w:rPr>
              <w:t>_________________  ПІБ</w:t>
            </w:r>
          </w:p>
          <w:p w14:paraId="3F789EEC" w14:textId="77777777" w:rsidR="008E06D6" w:rsidRDefault="008E06D6" w:rsidP="008E06D6">
            <w:pPr>
              <w:pStyle w:val="22"/>
              <w:tabs>
                <w:tab w:val="left" w:pos="0"/>
                <w:tab w:val="left" w:pos="709"/>
              </w:tabs>
              <w:ind w:firstLine="0"/>
              <w:rPr>
                <w:bCs/>
                <w:color w:val="00000A"/>
                <w:sz w:val="24"/>
                <w:szCs w:val="24"/>
              </w:rPr>
            </w:pPr>
            <w:proofErr w:type="spellStart"/>
            <w:r>
              <w:rPr>
                <w:b/>
                <w:sz w:val="24"/>
                <w:szCs w:val="24"/>
                <w:lang w:eastAsia="zh-CN"/>
              </w:rPr>
              <w:t>м.п</w:t>
            </w:r>
            <w:proofErr w:type="spellEnd"/>
            <w:r>
              <w:rPr>
                <w:b/>
                <w:sz w:val="24"/>
                <w:szCs w:val="24"/>
                <w:lang w:eastAsia="zh-CN"/>
              </w:rPr>
              <w:t xml:space="preserve">.    підпис                 </w:t>
            </w:r>
          </w:p>
          <w:p w14:paraId="393C62FA" w14:textId="5326E1F6" w:rsidR="003F3202" w:rsidRDefault="003F3202" w:rsidP="00492F9A">
            <w:pPr>
              <w:tabs>
                <w:tab w:val="left" w:pos="0"/>
              </w:tabs>
              <w:ind w:right="591"/>
              <w:jc w:val="both"/>
              <w:rPr>
                <w:b/>
              </w:rPr>
            </w:pPr>
          </w:p>
        </w:tc>
        <w:tc>
          <w:tcPr>
            <w:tcW w:w="5077" w:type="dxa"/>
            <w:shd w:val="clear" w:color="auto" w:fill="auto"/>
          </w:tcPr>
          <w:p w14:paraId="5CADD66D" w14:textId="77777777" w:rsidR="003F3202" w:rsidRDefault="003F3202" w:rsidP="00492F9A">
            <w:pPr>
              <w:tabs>
                <w:tab w:val="left" w:pos="0"/>
              </w:tabs>
              <w:jc w:val="both"/>
              <w:rPr>
                <w:b/>
              </w:rPr>
            </w:pPr>
            <w:r>
              <w:rPr>
                <w:b/>
              </w:rPr>
              <w:t xml:space="preserve">                           «Поклажодавець»</w:t>
            </w:r>
          </w:p>
          <w:p w14:paraId="140809FD" w14:textId="77777777" w:rsidR="003F3202" w:rsidRDefault="003F3202" w:rsidP="00492F9A">
            <w:pPr>
              <w:widowControl w:val="0"/>
              <w:suppressAutoHyphens/>
              <w:autoSpaceDE w:val="0"/>
              <w:spacing w:line="276" w:lineRule="auto"/>
              <w:rPr>
                <w:b/>
                <w:lang w:eastAsia="zh-CN"/>
              </w:rPr>
            </w:pPr>
          </w:p>
          <w:p w14:paraId="09E5CA83" w14:textId="77777777" w:rsidR="008E06D6" w:rsidRDefault="008E06D6" w:rsidP="008E06D6">
            <w:pPr>
              <w:widowControl w:val="0"/>
              <w:suppressAutoHyphens/>
              <w:autoSpaceDE w:val="0"/>
              <w:spacing w:line="276" w:lineRule="auto"/>
              <w:rPr>
                <w:b/>
                <w:lang w:eastAsia="zh-CN"/>
              </w:rPr>
            </w:pPr>
          </w:p>
          <w:p w14:paraId="66F1902B" w14:textId="00564D72" w:rsidR="008E06D6" w:rsidRDefault="008E06D6" w:rsidP="008E06D6">
            <w:pPr>
              <w:widowControl w:val="0"/>
              <w:suppressAutoHyphens/>
              <w:autoSpaceDE w:val="0"/>
              <w:spacing w:line="276" w:lineRule="auto"/>
              <w:rPr>
                <w:b/>
                <w:color w:val="333333"/>
                <w:lang w:eastAsia="zh-CN"/>
              </w:rPr>
            </w:pPr>
            <w:r>
              <w:rPr>
                <w:b/>
                <w:lang w:eastAsia="zh-CN"/>
              </w:rPr>
              <w:t>Посада</w:t>
            </w:r>
          </w:p>
          <w:p w14:paraId="5C34B635" w14:textId="77777777" w:rsidR="008E06D6" w:rsidRDefault="008E06D6" w:rsidP="008E06D6">
            <w:pPr>
              <w:widowControl w:val="0"/>
              <w:suppressAutoHyphens/>
              <w:autoSpaceDE w:val="0"/>
              <w:rPr>
                <w:b/>
                <w:lang w:val="ru-RU" w:eastAsia="zh-CN"/>
              </w:rPr>
            </w:pPr>
          </w:p>
          <w:p w14:paraId="6D3F015E" w14:textId="77777777" w:rsidR="008E06D6" w:rsidRDefault="008E06D6" w:rsidP="008E06D6">
            <w:pPr>
              <w:widowControl w:val="0"/>
              <w:suppressAutoHyphens/>
              <w:autoSpaceDE w:val="0"/>
              <w:rPr>
                <w:b/>
                <w:lang w:eastAsia="zh-CN"/>
              </w:rPr>
            </w:pPr>
            <w:r>
              <w:rPr>
                <w:b/>
                <w:lang w:eastAsia="zh-CN"/>
              </w:rPr>
              <w:t>_________________  ПІБ</w:t>
            </w:r>
          </w:p>
          <w:p w14:paraId="2524657E" w14:textId="77777777" w:rsidR="008E06D6" w:rsidRDefault="008E06D6" w:rsidP="008E06D6">
            <w:pPr>
              <w:pStyle w:val="22"/>
              <w:tabs>
                <w:tab w:val="left" w:pos="0"/>
                <w:tab w:val="left" w:pos="709"/>
              </w:tabs>
              <w:ind w:firstLine="0"/>
              <w:rPr>
                <w:bCs/>
                <w:color w:val="00000A"/>
                <w:sz w:val="24"/>
                <w:szCs w:val="24"/>
              </w:rPr>
            </w:pPr>
            <w:proofErr w:type="spellStart"/>
            <w:r>
              <w:rPr>
                <w:b/>
                <w:sz w:val="24"/>
                <w:szCs w:val="24"/>
                <w:lang w:eastAsia="zh-CN"/>
              </w:rPr>
              <w:t>м.п</w:t>
            </w:r>
            <w:proofErr w:type="spellEnd"/>
            <w:r>
              <w:rPr>
                <w:b/>
                <w:sz w:val="24"/>
                <w:szCs w:val="24"/>
                <w:lang w:eastAsia="zh-CN"/>
              </w:rPr>
              <w:t xml:space="preserve">.    підпис                 </w:t>
            </w:r>
          </w:p>
          <w:p w14:paraId="6EB5BEB8" w14:textId="11759569" w:rsidR="003F3202" w:rsidRDefault="003F3202" w:rsidP="00492F9A">
            <w:pPr>
              <w:tabs>
                <w:tab w:val="left" w:pos="0"/>
              </w:tabs>
              <w:jc w:val="both"/>
              <w:rPr>
                <w:b/>
              </w:rPr>
            </w:pPr>
          </w:p>
        </w:tc>
      </w:tr>
    </w:tbl>
    <w:p w14:paraId="4EB3A09A" w14:textId="5AE49256" w:rsidR="00E35140" w:rsidRDefault="00730813" w:rsidP="00B44DBD">
      <w:pPr>
        <w:rPr>
          <w:b/>
        </w:rPr>
      </w:pPr>
      <w:r>
        <w:rPr>
          <w:b/>
        </w:rPr>
        <w:t xml:space="preserve"> </w:t>
      </w:r>
    </w:p>
    <w:p w14:paraId="0DCEC6EF" w14:textId="77777777" w:rsidR="00C02801" w:rsidRDefault="00C02801" w:rsidP="00B44DBD">
      <w:pPr>
        <w:rPr>
          <w:b/>
        </w:rPr>
      </w:pPr>
    </w:p>
    <w:p w14:paraId="15384210" w14:textId="77777777" w:rsidR="00E35140" w:rsidRDefault="00E35140" w:rsidP="00B44DBD">
      <w:pPr>
        <w:rPr>
          <w:b/>
        </w:rPr>
      </w:pPr>
    </w:p>
    <w:p w14:paraId="1D104E6F" w14:textId="77777777" w:rsidR="001F4AD2" w:rsidRDefault="001F4AD2" w:rsidP="00B44DBD">
      <w:pPr>
        <w:rPr>
          <w:b/>
        </w:rPr>
      </w:pPr>
    </w:p>
    <w:p w14:paraId="12C4FC31" w14:textId="77777777" w:rsidR="00CD4274" w:rsidRDefault="00CD4274" w:rsidP="00B44DBD">
      <w:pPr>
        <w:rPr>
          <w:b/>
        </w:rPr>
      </w:pPr>
    </w:p>
    <w:p w14:paraId="2C8FAF47" w14:textId="77777777" w:rsidR="003F3202" w:rsidRDefault="003F3202" w:rsidP="003F3202">
      <w:pPr>
        <w:jc w:val="right"/>
      </w:pPr>
      <w:r>
        <w:rPr>
          <w:b/>
        </w:rPr>
        <w:lastRenderedPageBreak/>
        <w:t xml:space="preserve">           Додаток № 02</w:t>
      </w:r>
    </w:p>
    <w:p w14:paraId="1F43F7C2" w14:textId="77777777" w:rsidR="003F3202" w:rsidRDefault="003F3202" w:rsidP="003F3202">
      <w:pPr>
        <w:jc w:val="right"/>
      </w:pPr>
      <w:r>
        <w:rPr>
          <w:b/>
        </w:rPr>
        <w:t>до Договору про надання платних послуг № ___</w:t>
      </w:r>
    </w:p>
    <w:p w14:paraId="0D849377" w14:textId="77777777" w:rsidR="003F3202" w:rsidRDefault="003F3202" w:rsidP="003F3202">
      <w:pPr>
        <w:ind w:left="5670"/>
        <w:jc w:val="right"/>
      </w:pPr>
      <w:r>
        <w:rPr>
          <w:b/>
        </w:rPr>
        <w:t>від __________________ 20 __ р.</w:t>
      </w:r>
    </w:p>
    <w:p w14:paraId="3219E25F" w14:textId="77777777" w:rsidR="003F3202" w:rsidRDefault="003F3202" w:rsidP="003F3202">
      <w:pPr>
        <w:tabs>
          <w:tab w:val="left" w:pos="0"/>
        </w:tabs>
        <w:jc w:val="both"/>
      </w:pPr>
    </w:p>
    <w:p w14:paraId="260E1B73" w14:textId="77777777" w:rsidR="003F3202" w:rsidRDefault="003F3202" w:rsidP="003F3202">
      <w:pPr>
        <w:tabs>
          <w:tab w:val="left" w:pos="0"/>
        </w:tabs>
        <w:jc w:val="center"/>
      </w:pPr>
      <w:r>
        <w:t>Київ                                                                                                               _____________ 20 __ р.</w:t>
      </w:r>
    </w:p>
    <w:p w14:paraId="063FC274" w14:textId="77777777" w:rsidR="003F3202" w:rsidRDefault="003F3202" w:rsidP="003F3202">
      <w:pPr>
        <w:tabs>
          <w:tab w:val="left" w:pos="0"/>
        </w:tabs>
        <w:jc w:val="both"/>
      </w:pPr>
      <w:r>
        <w:t xml:space="preserve">  </w:t>
      </w:r>
    </w:p>
    <w:p w14:paraId="57138E0B" w14:textId="6433B370" w:rsidR="003F3202" w:rsidRDefault="003F3202" w:rsidP="003F3202">
      <w:pPr>
        <w:tabs>
          <w:tab w:val="left" w:pos="0"/>
        </w:tabs>
        <w:ind w:firstLine="567"/>
        <w:jc w:val="both"/>
      </w:pPr>
      <w:r>
        <w:rPr>
          <w:b/>
          <w:bCs/>
        </w:rPr>
        <w:t xml:space="preserve">Державне підприємство «Комбінат </w:t>
      </w:r>
      <w:r w:rsidRPr="007E4801">
        <w:rPr>
          <w:b/>
          <w:bCs/>
        </w:rPr>
        <w:t>«Прогрес»</w:t>
      </w:r>
      <w:r>
        <w:rPr>
          <w:b/>
          <w:bCs/>
        </w:rPr>
        <w:t xml:space="preserve"> Державного агентства</w:t>
      </w:r>
      <w:r w:rsidR="00AA26DD">
        <w:rPr>
          <w:b/>
          <w:bCs/>
        </w:rPr>
        <w:t xml:space="preserve"> з управління </w:t>
      </w:r>
      <w:r>
        <w:rPr>
          <w:b/>
          <w:bCs/>
        </w:rPr>
        <w:t xml:space="preserve"> резерв</w:t>
      </w:r>
      <w:r w:rsidR="00AA26DD">
        <w:rPr>
          <w:b/>
          <w:bCs/>
        </w:rPr>
        <w:t>ами</w:t>
      </w:r>
      <w:r>
        <w:rPr>
          <w:b/>
          <w:bCs/>
        </w:rPr>
        <w:t xml:space="preserve"> України (скорочено — ДП «Комбінат </w:t>
      </w:r>
      <w:r w:rsidRPr="007E4801">
        <w:rPr>
          <w:b/>
          <w:bCs/>
        </w:rPr>
        <w:t>«Прогрес»</w:t>
      </w:r>
      <w:r>
        <w:rPr>
          <w:b/>
          <w:bCs/>
        </w:rPr>
        <w:t>)</w:t>
      </w:r>
      <w:r>
        <w:t xml:space="preserve">, </w:t>
      </w:r>
      <w:r>
        <w:rPr>
          <w:b/>
          <w:bCs/>
        </w:rPr>
        <w:t>надалі - «Зберігач»</w:t>
      </w:r>
      <w:r>
        <w:t xml:space="preserve">, </w:t>
      </w:r>
      <w:r w:rsidRPr="00AD7ADD">
        <w:t>в особі</w:t>
      </w:r>
      <w:r>
        <w:rPr>
          <w:shd w:val="clear" w:color="auto" w:fill="FFFFFF"/>
        </w:rPr>
        <w:t xml:space="preserve"> </w:t>
      </w:r>
      <w:r>
        <w:rPr>
          <w:u w:val="single"/>
          <w:shd w:val="clear" w:color="auto" w:fill="FFFFFF"/>
        </w:rPr>
        <w:t xml:space="preserve">                                 </w:t>
      </w:r>
      <w:r w:rsidRPr="00AA26DD">
        <w:rPr>
          <w:shd w:val="clear" w:color="auto" w:fill="FFFFFF"/>
        </w:rPr>
        <w:t xml:space="preserve">_______________________, </w:t>
      </w:r>
      <w:r w:rsidRPr="008947BC">
        <w:rPr>
          <w:shd w:val="clear" w:color="auto" w:fill="FFFFFF"/>
        </w:rPr>
        <w:t xml:space="preserve">який діє на підставі </w:t>
      </w:r>
      <w:r>
        <w:rPr>
          <w:shd w:val="clear" w:color="auto" w:fill="FFFFFF"/>
        </w:rPr>
        <w:t xml:space="preserve"> </w:t>
      </w:r>
      <w:r>
        <w:rPr>
          <w:u w:val="single"/>
          <w:shd w:val="clear" w:color="auto" w:fill="FFFFFF"/>
        </w:rPr>
        <w:t xml:space="preserve">                                                                                             </w:t>
      </w:r>
      <w:r>
        <w:t>, з однієї сторони, та</w:t>
      </w:r>
      <w:r>
        <w:rPr>
          <w:b/>
          <w:bCs/>
        </w:rPr>
        <w:t xml:space="preserve"> </w:t>
      </w:r>
      <w:r w:rsidRPr="009316AF">
        <w:rPr>
          <w:u w:val="single"/>
        </w:rPr>
        <w:t xml:space="preserve">                                                                       </w:t>
      </w:r>
      <w:r>
        <w:t xml:space="preserve">, </w:t>
      </w:r>
      <w:r>
        <w:rPr>
          <w:b/>
          <w:bCs/>
        </w:rPr>
        <w:t>надалі - «Поклажодавець»</w:t>
      </w:r>
      <w:r>
        <w:t>, в особі</w:t>
      </w:r>
      <w:r w:rsidRPr="007E4801">
        <w:t xml:space="preserve"> </w:t>
      </w:r>
      <w:r w:rsidRPr="007E4801">
        <w:rPr>
          <w:u w:val="single"/>
        </w:rPr>
        <w:t xml:space="preserve">                                                     </w:t>
      </w:r>
      <w:r>
        <w:t xml:space="preserve">,який діє на підставі </w:t>
      </w:r>
      <w:r>
        <w:rPr>
          <w:u w:val="single"/>
        </w:rPr>
        <w:t xml:space="preserve">                                     </w:t>
      </w:r>
      <w:r>
        <w:t>, з іншої сторони, а надалі в тексті Договору разом «Сторони»,</w:t>
      </w:r>
    </w:p>
    <w:p w14:paraId="243D14CA" w14:textId="37255055" w:rsidR="003F3202" w:rsidRDefault="003F3202" w:rsidP="003F3202">
      <w:pPr>
        <w:ind w:firstLine="720"/>
        <w:jc w:val="both"/>
      </w:pPr>
      <w:r>
        <w:t xml:space="preserve">відповідно до п. 4.2. Договору про надання платних послуг № ___ , укладеного </w:t>
      </w:r>
      <w:r>
        <w:rPr>
          <w:u w:val="single"/>
        </w:rPr>
        <w:t xml:space="preserve">                    </w:t>
      </w:r>
      <w:r>
        <w:t xml:space="preserve"> 20</w:t>
      </w:r>
      <w:r w:rsidR="00961845">
        <w:softHyphen/>
        <w:t>__</w:t>
      </w:r>
      <w:r>
        <w:t xml:space="preserve"> р., та за взаємною згодою уклали цей Додаток № 02 про наступне:</w:t>
      </w:r>
    </w:p>
    <w:p w14:paraId="56534639" w14:textId="77777777" w:rsidR="003F3202" w:rsidRDefault="003F3202" w:rsidP="003F3202">
      <w:pPr>
        <w:jc w:val="both"/>
      </w:pPr>
    </w:p>
    <w:p w14:paraId="53B9E56D" w14:textId="77777777" w:rsidR="003F3202" w:rsidRDefault="003F3202" w:rsidP="003F3202">
      <w:pPr>
        <w:tabs>
          <w:tab w:val="left" w:pos="810"/>
        </w:tabs>
        <w:ind w:firstLine="540"/>
        <w:jc w:val="both"/>
      </w:pPr>
      <w:r>
        <w:t>1.</w:t>
      </w:r>
      <w:r>
        <w:tab/>
        <w:t xml:space="preserve">«Зберігач» на підставі письмового замовлення «Поклажодавця» зобов’язується надати  послуги з перевезення вантажів, проведення вантажних робіт, маневрові та </w:t>
      </w:r>
      <w:proofErr w:type="spellStart"/>
      <w:r>
        <w:t>буксирувальні</w:t>
      </w:r>
      <w:proofErr w:type="spellEnd"/>
      <w:r>
        <w:t xml:space="preserve"> послуги (надалі - послуги з навантаження/розвантаження), зарядження акумуляторних </w:t>
      </w:r>
      <w:proofErr w:type="spellStart"/>
      <w:r>
        <w:t>батарей</w:t>
      </w:r>
      <w:proofErr w:type="spellEnd"/>
      <w:r>
        <w:t>, а «Поклажодавець» зобов’язується прийняти надані послуги та сплатити їх вартість.</w:t>
      </w:r>
    </w:p>
    <w:p w14:paraId="1DA375F2" w14:textId="77777777" w:rsidR="003F3202" w:rsidRDefault="003F3202" w:rsidP="003F3202">
      <w:pPr>
        <w:jc w:val="both"/>
      </w:pPr>
    </w:p>
    <w:p w14:paraId="22F0753F" w14:textId="12DC57C7" w:rsidR="003F3202" w:rsidRPr="003E3FDA" w:rsidRDefault="003F3202" w:rsidP="003F3202">
      <w:pPr>
        <w:tabs>
          <w:tab w:val="left" w:pos="810"/>
        </w:tabs>
        <w:ind w:firstLine="540"/>
        <w:jc w:val="both"/>
      </w:pPr>
      <w:r>
        <w:t>2.</w:t>
      </w:r>
      <w:r>
        <w:tab/>
        <w:t xml:space="preserve">«Сторони» дійшли згоди про те, що вартість наданих послуг визначається відповідно до </w:t>
      </w:r>
      <w:r w:rsidR="00E35140">
        <w:t>затвердженого</w:t>
      </w:r>
      <w:r w:rsidR="00857AE1">
        <w:t>______________</w:t>
      </w:r>
      <w:r w:rsidR="00E35140">
        <w:t xml:space="preserve"> </w:t>
      </w:r>
      <w:r>
        <w:t>Розміру плати за послуги, які надаються ДП «Комбінат «Прогрес».</w:t>
      </w:r>
    </w:p>
    <w:p w14:paraId="7DCEAB6E" w14:textId="77777777" w:rsidR="003F3202" w:rsidRPr="003E3FDA" w:rsidRDefault="003F3202" w:rsidP="003F3202">
      <w:pPr>
        <w:tabs>
          <w:tab w:val="left" w:pos="810"/>
        </w:tabs>
        <w:ind w:firstLine="540"/>
        <w:jc w:val="both"/>
      </w:pPr>
    </w:p>
    <w:p w14:paraId="7C9387FA" w14:textId="77777777" w:rsidR="003F3202" w:rsidRDefault="003F3202" w:rsidP="003F3202">
      <w:pPr>
        <w:tabs>
          <w:tab w:val="left" w:pos="810"/>
        </w:tabs>
        <w:ind w:firstLine="540"/>
        <w:jc w:val="both"/>
      </w:pPr>
      <w:r>
        <w:t>3.</w:t>
      </w:r>
      <w:r>
        <w:tab/>
        <w:t xml:space="preserve">Оплата послуг з перевезення вантажів, проведення вантажних робіт, маневрових та </w:t>
      </w:r>
      <w:proofErr w:type="spellStart"/>
      <w:r>
        <w:t>буксирувальних</w:t>
      </w:r>
      <w:proofErr w:type="spellEnd"/>
      <w:r>
        <w:t xml:space="preserve"> послуг (послуги з навантаження/розвантаження), зарядження акумуляторних </w:t>
      </w:r>
      <w:proofErr w:type="spellStart"/>
      <w:r>
        <w:t>батарей</w:t>
      </w:r>
      <w:proofErr w:type="spellEnd"/>
      <w:r>
        <w:t xml:space="preserve"> сплачується «Поклажодавцем» на підставі рахунку-фактури в безготівковій формі щомісячно не пізніше 10 (десятого) числа місяця, наступного за календарним місяцем в якому фактично надавалися додаткові послуги, шляхом перерахування коштів на рахунок «Зберігача».</w:t>
      </w:r>
    </w:p>
    <w:p w14:paraId="42D48D1D" w14:textId="77777777" w:rsidR="003F3202" w:rsidRDefault="003F3202" w:rsidP="003F3202">
      <w:pPr>
        <w:tabs>
          <w:tab w:val="left" w:pos="810"/>
        </w:tabs>
        <w:ind w:firstLine="540"/>
        <w:jc w:val="both"/>
      </w:pPr>
    </w:p>
    <w:p w14:paraId="6F365EC9" w14:textId="77777777" w:rsidR="003F3202" w:rsidRDefault="003F3202" w:rsidP="003F3202">
      <w:pPr>
        <w:tabs>
          <w:tab w:val="left" w:pos="810"/>
        </w:tabs>
        <w:ind w:firstLine="540"/>
        <w:jc w:val="both"/>
      </w:pPr>
      <w:r>
        <w:t>4.</w:t>
      </w:r>
      <w:r>
        <w:tab/>
        <w:t>Додаток № 02 набирає чинності з дати складання та діє протягом строку дії Договору.</w:t>
      </w:r>
    </w:p>
    <w:p w14:paraId="13DF2947" w14:textId="77777777" w:rsidR="003F3202" w:rsidRDefault="003F3202" w:rsidP="003F3202">
      <w:pPr>
        <w:tabs>
          <w:tab w:val="left" w:pos="810"/>
        </w:tabs>
        <w:ind w:firstLine="540"/>
        <w:jc w:val="both"/>
      </w:pPr>
    </w:p>
    <w:p w14:paraId="733F3DC4" w14:textId="77777777" w:rsidR="003F3202" w:rsidRDefault="003F3202" w:rsidP="003F3202">
      <w:pPr>
        <w:tabs>
          <w:tab w:val="left" w:pos="810"/>
        </w:tabs>
        <w:ind w:firstLine="540"/>
        <w:contextualSpacing/>
        <w:jc w:val="both"/>
      </w:pPr>
      <w:r>
        <w:t>5.</w:t>
      </w:r>
      <w:r>
        <w:tab/>
        <w:t>Додаток № 02 укладений українською мовою у двох однакових примірниках, по одному для кожної із Сторін.</w:t>
      </w:r>
    </w:p>
    <w:p w14:paraId="5C317226" w14:textId="77777777" w:rsidR="003F3202" w:rsidRDefault="003F3202" w:rsidP="003F3202">
      <w:pPr>
        <w:tabs>
          <w:tab w:val="left" w:pos="0"/>
        </w:tabs>
        <w:jc w:val="center"/>
        <w:rPr>
          <w:b/>
        </w:rPr>
      </w:pPr>
    </w:p>
    <w:p w14:paraId="6FF51603" w14:textId="77777777" w:rsidR="003F3202" w:rsidRDefault="003F3202" w:rsidP="003F3202">
      <w:pPr>
        <w:tabs>
          <w:tab w:val="left" w:pos="0"/>
        </w:tabs>
        <w:jc w:val="center"/>
      </w:pPr>
      <w:r>
        <w:rPr>
          <w:b/>
        </w:rPr>
        <w:t>ПІДПИСИ СТОРІН</w:t>
      </w:r>
    </w:p>
    <w:tbl>
      <w:tblPr>
        <w:tblW w:w="10031" w:type="dxa"/>
        <w:tblLook w:val="04A0" w:firstRow="1" w:lastRow="0" w:firstColumn="1" w:lastColumn="0" w:noHBand="0" w:noVBand="1"/>
      </w:tblPr>
      <w:tblGrid>
        <w:gridCol w:w="4953"/>
        <w:gridCol w:w="5078"/>
      </w:tblGrid>
      <w:tr w:rsidR="003F3202" w14:paraId="52D766F0" w14:textId="77777777" w:rsidTr="00492F9A">
        <w:trPr>
          <w:trHeight w:val="641"/>
        </w:trPr>
        <w:tc>
          <w:tcPr>
            <w:tcW w:w="4953" w:type="dxa"/>
            <w:shd w:val="clear" w:color="auto" w:fill="auto"/>
          </w:tcPr>
          <w:p w14:paraId="285A54BF" w14:textId="77777777" w:rsidR="003F3202" w:rsidRDefault="003F3202" w:rsidP="00492F9A">
            <w:pPr>
              <w:tabs>
                <w:tab w:val="left" w:pos="0"/>
              </w:tabs>
              <w:ind w:right="591"/>
              <w:jc w:val="both"/>
            </w:pPr>
            <w:r>
              <w:rPr>
                <w:b/>
              </w:rPr>
              <w:t xml:space="preserve">                   «Зберігач»</w:t>
            </w:r>
          </w:p>
          <w:p w14:paraId="2C71ED58" w14:textId="77777777" w:rsidR="003F3202" w:rsidRDefault="003F3202" w:rsidP="00492F9A">
            <w:pPr>
              <w:tabs>
                <w:tab w:val="left" w:pos="0"/>
              </w:tabs>
              <w:ind w:right="591"/>
              <w:jc w:val="both"/>
            </w:pPr>
          </w:p>
          <w:p w14:paraId="29AB0729" w14:textId="77777777" w:rsidR="003F3202" w:rsidRDefault="003F3202" w:rsidP="00492F9A">
            <w:pPr>
              <w:widowControl w:val="0"/>
              <w:suppressAutoHyphens/>
              <w:autoSpaceDE w:val="0"/>
              <w:spacing w:line="276" w:lineRule="auto"/>
              <w:rPr>
                <w:b/>
                <w:color w:val="333333"/>
                <w:lang w:eastAsia="zh-CN"/>
              </w:rPr>
            </w:pPr>
            <w:r>
              <w:rPr>
                <w:b/>
                <w:lang w:eastAsia="zh-CN"/>
              </w:rPr>
              <w:t>Посада</w:t>
            </w:r>
          </w:p>
          <w:p w14:paraId="213E8098" w14:textId="77777777" w:rsidR="003F3202" w:rsidRPr="00A93F19" w:rsidRDefault="003F3202" w:rsidP="00492F9A">
            <w:pPr>
              <w:widowControl w:val="0"/>
              <w:suppressAutoHyphens/>
              <w:autoSpaceDE w:val="0"/>
              <w:rPr>
                <w:b/>
                <w:lang w:eastAsia="zh-CN"/>
              </w:rPr>
            </w:pPr>
          </w:p>
          <w:p w14:paraId="75D812BE" w14:textId="77777777" w:rsidR="003F3202" w:rsidRDefault="003F3202" w:rsidP="00492F9A">
            <w:pPr>
              <w:widowControl w:val="0"/>
              <w:suppressAutoHyphens/>
              <w:autoSpaceDE w:val="0"/>
              <w:rPr>
                <w:b/>
                <w:lang w:eastAsia="zh-CN"/>
              </w:rPr>
            </w:pPr>
            <w:r>
              <w:rPr>
                <w:b/>
                <w:lang w:eastAsia="zh-CN"/>
              </w:rPr>
              <w:t xml:space="preserve">_________________ </w:t>
            </w:r>
          </w:p>
          <w:p w14:paraId="7D5406D2" w14:textId="2A201EAC" w:rsidR="003F3202" w:rsidRDefault="003F3202" w:rsidP="00492F9A">
            <w:pPr>
              <w:tabs>
                <w:tab w:val="left" w:pos="0"/>
              </w:tabs>
              <w:ind w:right="591"/>
              <w:jc w:val="both"/>
            </w:pPr>
            <w:proofErr w:type="spellStart"/>
            <w:r>
              <w:rPr>
                <w:b/>
                <w:lang w:eastAsia="zh-CN"/>
              </w:rPr>
              <w:t>м.п</w:t>
            </w:r>
            <w:proofErr w:type="spellEnd"/>
            <w:r>
              <w:rPr>
                <w:b/>
                <w:lang w:eastAsia="zh-CN"/>
              </w:rPr>
              <w:t xml:space="preserve">.    </w:t>
            </w:r>
          </w:p>
        </w:tc>
        <w:tc>
          <w:tcPr>
            <w:tcW w:w="5078" w:type="dxa"/>
            <w:shd w:val="clear" w:color="auto" w:fill="auto"/>
          </w:tcPr>
          <w:p w14:paraId="1B96939D" w14:textId="77777777" w:rsidR="003F3202" w:rsidRDefault="003F3202" w:rsidP="00492F9A">
            <w:pPr>
              <w:tabs>
                <w:tab w:val="left" w:pos="0"/>
              </w:tabs>
              <w:jc w:val="both"/>
            </w:pPr>
            <w:r>
              <w:rPr>
                <w:b/>
              </w:rPr>
              <w:t xml:space="preserve">                           «Поклажодавець»</w:t>
            </w:r>
          </w:p>
          <w:p w14:paraId="7AA9A21B" w14:textId="77777777" w:rsidR="003F3202" w:rsidRDefault="003F3202" w:rsidP="00492F9A">
            <w:pPr>
              <w:widowControl w:val="0"/>
              <w:suppressAutoHyphens/>
              <w:autoSpaceDE w:val="0"/>
              <w:spacing w:line="276" w:lineRule="auto"/>
              <w:rPr>
                <w:b/>
                <w:lang w:eastAsia="zh-CN"/>
              </w:rPr>
            </w:pPr>
          </w:p>
          <w:p w14:paraId="58BCEF3A" w14:textId="77777777" w:rsidR="003F3202" w:rsidRDefault="003F3202" w:rsidP="00492F9A">
            <w:pPr>
              <w:widowControl w:val="0"/>
              <w:suppressAutoHyphens/>
              <w:autoSpaceDE w:val="0"/>
              <w:spacing w:line="276" w:lineRule="auto"/>
              <w:rPr>
                <w:b/>
                <w:color w:val="333333"/>
                <w:lang w:eastAsia="zh-CN"/>
              </w:rPr>
            </w:pPr>
            <w:r>
              <w:rPr>
                <w:b/>
                <w:lang w:eastAsia="zh-CN"/>
              </w:rPr>
              <w:t>Посада</w:t>
            </w:r>
          </w:p>
          <w:p w14:paraId="63326301" w14:textId="77777777" w:rsidR="003F3202" w:rsidRDefault="003F3202" w:rsidP="00492F9A">
            <w:pPr>
              <w:widowControl w:val="0"/>
              <w:suppressAutoHyphens/>
              <w:autoSpaceDE w:val="0"/>
              <w:rPr>
                <w:b/>
                <w:lang w:val="ru-RU" w:eastAsia="zh-CN"/>
              </w:rPr>
            </w:pPr>
          </w:p>
          <w:p w14:paraId="1F0CFC86" w14:textId="77777777" w:rsidR="003F3202" w:rsidRDefault="003F3202" w:rsidP="00492F9A">
            <w:pPr>
              <w:widowControl w:val="0"/>
              <w:suppressAutoHyphens/>
              <w:autoSpaceDE w:val="0"/>
              <w:rPr>
                <w:b/>
                <w:lang w:eastAsia="zh-CN"/>
              </w:rPr>
            </w:pPr>
            <w:r>
              <w:rPr>
                <w:b/>
                <w:lang w:eastAsia="zh-CN"/>
              </w:rPr>
              <w:t xml:space="preserve">_________________ </w:t>
            </w:r>
          </w:p>
          <w:p w14:paraId="50406E61" w14:textId="2D457ADC" w:rsidR="003F3202" w:rsidRDefault="003F3202" w:rsidP="00492F9A">
            <w:pPr>
              <w:tabs>
                <w:tab w:val="left" w:pos="0"/>
              </w:tabs>
              <w:jc w:val="both"/>
            </w:pPr>
            <w:proofErr w:type="spellStart"/>
            <w:r>
              <w:rPr>
                <w:b/>
                <w:lang w:eastAsia="zh-CN"/>
              </w:rPr>
              <w:t>м.п</w:t>
            </w:r>
            <w:proofErr w:type="spellEnd"/>
            <w:r>
              <w:rPr>
                <w:b/>
                <w:lang w:eastAsia="zh-CN"/>
              </w:rPr>
              <w:t xml:space="preserve">.   </w:t>
            </w:r>
          </w:p>
        </w:tc>
      </w:tr>
    </w:tbl>
    <w:p w14:paraId="5C945187" w14:textId="45CA3970" w:rsidR="004C3C38" w:rsidRDefault="004C3C38"/>
    <w:p w14:paraId="67CE51FE" w14:textId="712C7681" w:rsidR="00374B6A" w:rsidRDefault="00374B6A"/>
    <w:p w14:paraId="67FE2D9E" w14:textId="77777777" w:rsidR="00CD4274" w:rsidRDefault="00CD4274"/>
    <w:p w14:paraId="51CB2F05" w14:textId="66E8BFA2" w:rsidR="00374B6A" w:rsidRDefault="00374B6A"/>
    <w:p w14:paraId="3979AFDD" w14:textId="77777777" w:rsidR="003F3202" w:rsidRDefault="003F3202"/>
    <w:p w14:paraId="542CE97D" w14:textId="77777777" w:rsidR="003F3202" w:rsidRDefault="003F3202"/>
    <w:p w14:paraId="3BA4FE8B" w14:textId="77777777" w:rsidR="003F3202" w:rsidRDefault="003F3202"/>
    <w:p w14:paraId="1C35992D" w14:textId="77777777" w:rsidR="003F3202" w:rsidRDefault="003F3202"/>
    <w:p w14:paraId="28038F79" w14:textId="77777777" w:rsidR="00374B6A" w:rsidRDefault="00374B6A"/>
    <w:sectPr w:rsidR="00374B6A" w:rsidSect="002F5B0E">
      <w:headerReference w:type="default" r:id="rId11"/>
      <w:pgSz w:w="11906" w:h="16838"/>
      <w:pgMar w:top="1134" w:right="567" w:bottom="1134"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5751E7" w14:textId="77777777" w:rsidR="00E53DB3" w:rsidRDefault="00E53DB3">
      <w:r>
        <w:separator/>
      </w:r>
    </w:p>
  </w:endnote>
  <w:endnote w:type="continuationSeparator" w:id="0">
    <w:p w14:paraId="1B8539A5" w14:textId="77777777" w:rsidR="00E53DB3" w:rsidRDefault="00E53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variable"/>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0D9638" w14:textId="77777777" w:rsidR="00E53DB3" w:rsidRDefault="00E53DB3">
      <w:r>
        <w:separator/>
      </w:r>
    </w:p>
  </w:footnote>
  <w:footnote w:type="continuationSeparator" w:id="0">
    <w:p w14:paraId="0DB61C47" w14:textId="77777777" w:rsidR="00E53DB3" w:rsidRDefault="00E53D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FCEF7" w14:textId="177A1CFB" w:rsidR="004C3C38" w:rsidRDefault="004C3C38" w:rsidP="00765951">
    <w:pPr>
      <w:pStyle w:val="af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30A53"/>
    <w:multiLevelType w:val="hybridMultilevel"/>
    <w:tmpl w:val="7528DD1A"/>
    <w:lvl w:ilvl="0" w:tplc="04190001">
      <w:start w:val="1"/>
      <w:numFmt w:val="bullet"/>
      <w:lvlText w:val=""/>
      <w:lvlJc w:val="left"/>
      <w:pPr>
        <w:ind w:left="4800" w:hanging="360"/>
      </w:pPr>
      <w:rPr>
        <w:rFonts w:ascii="Symbol" w:hAnsi="Symbol" w:hint="default"/>
      </w:rPr>
    </w:lvl>
    <w:lvl w:ilvl="1" w:tplc="04190003" w:tentative="1">
      <w:start w:val="1"/>
      <w:numFmt w:val="bullet"/>
      <w:lvlText w:val="o"/>
      <w:lvlJc w:val="left"/>
      <w:pPr>
        <w:ind w:left="5520" w:hanging="360"/>
      </w:pPr>
      <w:rPr>
        <w:rFonts w:ascii="Courier New" w:hAnsi="Courier New" w:cs="Courier New" w:hint="default"/>
      </w:rPr>
    </w:lvl>
    <w:lvl w:ilvl="2" w:tplc="04190005" w:tentative="1">
      <w:start w:val="1"/>
      <w:numFmt w:val="bullet"/>
      <w:lvlText w:val=""/>
      <w:lvlJc w:val="left"/>
      <w:pPr>
        <w:ind w:left="6240" w:hanging="360"/>
      </w:pPr>
      <w:rPr>
        <w:rFonts w:ascii="Wingdings" w:hAnsi="Wingdings" w:hint="default"/>
      </w:rPr>
    </w:lvl>
    <w:lvl w:ilvl="3" w:tplc="04190001" w:tentative="1">
      <w:start w:val="1"/>
      <w:numFmt w:val="bullet"/>
      <w:lvlText w:val=""/>
      <w:lvlJc w:val="left"/>
      <w:pPr>
        <w:ind w:left="6960" w:hanging="360"/>
      </w:pPr>
      <w:rPr>
        <w:rFonts w:ascii="Symbol" w:hAnsi="Symbol" w:hint="default"/>
      </w:rPr>
    </w:lvl>
    <w:lvl w:ilvl="4" w:tplc="04190003" w:tentative="1">
      <w:start w:val="1"/>
      <w:numFmt w:val="bullet"/>
      <w:lvlText w:val="o"/>
      <w:lvlJc w:val="left"/>
      <w:pPr>
        <w:ind w:left="7680" w:hanging="360"/>
      </w:pPr>
      <w:rPr>
        <w:rFonts w:ascii="Courier New" w:hAnsi="Courier New" w:cs="Courier New" w:hint="default"/>
      </w:rPr>
    </w:lvl>
    <w:lvl w:ilvl="5" w:tplc="04190005" w:tentative="1">
      <w:start w:val="1"/>
      <w:numFmt w:val="bullet"/>
      <w:lvlText w:val=""/>
      <w:lvlJc w:val="left"/>
      <w:pPr>
        <w:ind w:left="8400" w:hanging="360"/>
      </w:pPr>
      <w:rPr>
        <w:rFonts w:ascii="Wingdings" w:hAnsi="Wingdings" w:hint="default"/>
      </w:rPr>
    </w:lvl>
    <w:lvl w:ilvl="6" w:tplc="04190001" w:tentative="1">
      <w:start w:val="1"/>
      <w:numFmt w:val="bullet"/>
      <w:lvlText w:val=""/>
      <w:lvlJc w:val="left"/>
      <w:pPr>
        <w:ind w:left="9120" w:hanging="360"/>
      </w:pPr>
      <w:rPr>
        <w:rFonts w:ascii="Symbol" w:hAnsi="Symbol" w:hint="default"/>
      </w:rPr>
    </w:lvl>
    <w:lvl w:ilvl="7" w:tplc="04190003" w:tentative="1">
      <w:start w:val="1"/>
      <w:numFmt w:val="bullet"/>
      <w:lvlText w:val="o"/>
      <w:lvlJc w:val="left"/>
      <w:pPr>
        <w:ind w:left="9840" w:hanging="360"/>
      </w:pPr>
      <w:rPr>
        <w:rFonts w:ascii="Courier New" w:hAnsi="Courier New" w:cs="Courier New" w:hint="default"/>
      </w:rPr>
    </w:lvl>
    <w:lvl w:ilvl="8" w:tplc="04190005" w:tentative="1">
      <w:start w:val="1"/>
      <w:numFmt w:val="bullet"/>
      <w:lvlText w:val=""/>
      <w:lvlJc w:val="left"/>
      <w:pPr>
        <w:ind w:left="10560" w:hanging="360"/>
      </w:pPr>
      <w:rPr>
        <w:rFonts w:ascii="Wingdings" w:hAnsi="Wingdings" w:hint="default"/>
      </w:rPr>
    </w:lvl>
  </w:abstractNum>
  <w:abstractNum w:abstractNumId="1" w15:restartNumberingAfterBreak="0">
    <w:nsid w:val="04F425AC"/>
    <w:multiLevelType w:val="multilevel"/>
    <w:tmpl w:val="DE46E20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913740"/>
    <w:multiLevelType w:val="hybridMultilevel"/>
    <w:tmpl w:val="7C0C384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26A531FF"/>
    <w:multiLevelType w:val="multilevel"/>
    <w:tmpl w:val="6528229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2AC1741A"/>
    <w:multiLevelType w:val="hybridMultilevel"/>
    <w:tmpl w:val="F6745974"/>
    <w:lvl w:ilvl="0" w:tplc="351CED1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2D3340F7"/>
    <w:multiLevelType w:val="hybridMultilevel"/>
    <w:tmpl w:val="00147282"/>
    <w:lvl w:ilvl="0" w:tplc="2EFC048E">
      <w:start w:val="3"/>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37E34F9F"/>
    <w:multiLevelType w:val="hybridMultilevel"/>
    <w:tmpl w:val="BE4CFB8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15:restartNumberingAfterBreak="0">
    <w:nsid w:val="44966295"/>
    <w:multiLevelType w:val="multilevel"/>
    <w:tmpl w:val="88FA79C2"/>
    <w:lvl w:ilvl="0">
      <w:start w:val="1"/>
      <w:numFmt w:val="decimal"/>
      <w:lvlText w:val="%1."/>
      <w:lvlJc w:val="left"/>
      <w:pPr>
        <w:ind w:left="720" w:firstLine="0"/>
      </w:pPr>
      <w:rPr>
        <w:rFonts w:eastAsia="Times New Roman" w:cs="Times New Roman"/>
        <w:b/>
        <w:bCs w:val="0"/>
        <w:i w:val="0"/>
        <w:iCs w:val="0"/>
        <w:caps w:val="0"/>
        <w:smallCaps w:val="0"/>
        <w:strike w:val="0"/>
        <w:dstrike w:val="0"/>
        <w:color w:val="000000"/>
        <w:spacing w:val="0"/>
        <w:w w:val="100"/>
        <w:sz w:val="24"/>
        <w:szCs w:val="26"/>
        <w:u w:val="none"/>
        <w:lang w:val="uk-UA" w:eastAsia="uk-UA" w:bidi="uk-UA"/>
      </w:rPr>
    </w:lvl>
    <w:lvl w:ilvl="1">
      <w:start w:val="1"/>
      <w:numFmt w:val="decimal"/>
      <w:lvlText w:val="%1.%2."/>
      <w:lvlJc w:val="left"/>
      <w:pPr>
        <w:ind w:left="426" w:firstLine="0"/>
      </w:pPr>
      <w:rPr>
        <w:rFonts w:eastAsia="Times New Roman" w:cs="Times New Roman"/>
        <w:b/>
        <w:bCs w:val="0"/>
        <w:i w:val="0"/>
        <w:iCs w:val="0"/>
        <w:caps w:val="0"/>
        <w:smallCaps w:val="0"/>
        <w:strike w:val="0"/>
        <w:dstrike w:val="0"/>
        <w:color w:val="000000"/>
        <w:spacing w:val="0"/>
        <w:w w:val="100"/>
        <w:sz w:val="24"/>
        <w:szCs w:val="24"/>
        <w:u w:val="none"/>
        <w:lang w:val="uk-UA" w:eastAsia="uk-UA" w:bidi="uk-UA"/>
      </w:rPr>
    </w:lvl>
    <w:lvl w:ilvl="2">
      <w:start w:val="1"/>
      <w:numFmt w:val="none"/>
      <w:suff w:val="nothing"/>
      <w:lvlText w:val=""/>
      <w:lvlJc w:val="left"/>
      <w:pPr>
        <w:ind w:left="1440" w:firstLine="0"/>
      </w:pPr>
    </w:lvl>
    <w:lvl w:ilvl="3">
      <w:start w:val="1"/>
      <w:numFmt w:val="none"/>
      <w:suff w:val="nothing"/>
      <w:lvlText w:val=""/>
      <w:lvlJc w:val="left"/>
      <w:pPr>
        <w:ind w:left="1800" w:firstLine="0"/>
      </w:pPr>
    </w:lvl>
    <w:lvl w:ilvl="4">
      <w:start w:val="1"/>
      <w:numFmt w:val="none"/>
      <w:suff w:val="nothing"/>
      <w:lvlText w:val=""/>
      <w:lvlJc w:val="left"/>
      <w:pPr>
        <w:ind w:left="2160" w:firstLine="0"/>
      </w:pPr>
    </w:lvl>
    <w:lvl w:ilvl="5">
      <w:start w:val="1"/>
      <w:numFmt w:val="none"/>
      <w:suff w:val="nothing"/>
      <w:lvlText w:val=""/>
      <w:lvlJc w:val="left"/>
      <w:pPr>
        <w:ind w:left="2520" w:firstLine="0"/>
      </w:pPr>
    </w:lvl>
    <w:lvl w:ilvl="6">
      <w:start w:val="1"/>
      <w:numFmt w:val="none"/>
      <w:suff w:val="nothing"/>
      <w:lvlText w:val=""/>
      <w:lvlJc w:val="left"/>
      <w:pPr>
        <w:ind w:left="2880" w:firstLine="0"/>
      </w:pPr>
    </w:lvl>
    <w:lvl w:ilvl="7">
      <w:start w:val="1"/>
      <w:numFmt w:val="none"/>
      <w:suff w:val="nothing"/>
      <w:lvlText w:val=""/>
      <w:lvlJc w:val="left"/>
      <w:pPr>
        <w:ind w:left="3240" w:firstLine="0"/>
      </w:pPr>
    </w:lvl>
    <w:lvl w:ilvl="8">
      <w:start w:val="1"/>
      <w:numFmt w:val="none"/>
      <w:suff w:val="nothing"/>
      <w:lvlText w:val=""/>
      <w:lvlJc w:val="left"/>
      <w:pPr>
        <w:ind w:left="3600" w:firstLine="0"/>
      </w:pPr>
    </w:lvl>
  </w:abstractNum>
  <w:abstractNum w:abstractNumId="8" w15:restartNumberingAfterBreak="0">
    <w:nsid w:val="48CC7BA4"/>
    <w:multiLevelType w:val="multilevel"/>
    <w:tmpl w:val="D42C57DA"/>
    <w:lvl w:ilvl="0">
      <w:start w:val="4"/>
      <w:numFmt w:val="decimal"/>
      <w:lvlText w:val="%1."/>
      <w:lvlJc w:val="left"/>
      <w:pPr>
        <w:ind w:left="540" w:hanging="540"/>
      </w:pPr>
      <w:rPr>
        <w:rFonts w:hint="default"/>
      </w:rPr>
    </w:lvl>
    <w:lvl w:ilvl="1">
      <w:start w:val="2"/>
      <w:numFmt w:val="decimal"/>
      <w:lvlText w:val="%1.%2."/>
      <w:lvlJc w:val="left"/>
      <w:pPr>
        <w:ind w:left="892" w:hanging="540"/>
      </w:pPr>
      <w:rPr>
        <w:rFonts w:hint="default"/>
      </w:rPr>
    </w:lvl>
    <w:lvl w:ilvl="2">
      <w:start w:val="1"/>
      <w:numFmt w:val="decimal"/>
      <w:lvlText w:val="%1.%2.%3."/>
      <w:lvlJc w:val="left"/>
      <w:pPr>
        <w:ind w:left="1713" w:hanging="720"/>
      </w:pPr>
      <w:rPr>
        <w:rFonts w:hint="default"/>
        <w:b/>
        <w:bCs/>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9" w15:restartNumberingAfterBreak="0">
    <w:nsid w:val="519E6128"/>
    <w:multiLevelType w:val="multilevel"/>
    <w:tmpl w:val="C6FAE306"/>
    <w:lvl w:ilvl="0">
      <w:start w:val="5"/>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b/>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 w15:restartNumberingAfterBreak="0">
    <w:nsid w:val="560373CB"/>
    <w:multiLevelType w:val="multilevel"/>
    <w:tmpl w:val="FB546F2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1" w15:restartNumberingAfterBreak="0">
    <w:nsid w:val="60C12396"/>
    <w:multiLevelType w:val="multilevel"/>
    <w:tmpl w:val="DD049FE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15:restartNumberingAfterBreak="0">
    <w:nsid w:val="637C4CA3"/>
    <w:multiLevelType w:val="multilevel"/>
    <w:tmpl w:val="E8D01FE2"/>
    <w:lvl w:ilvl="0">
      <w:start w:val="11"/>
      <w:numFmt w:val="decimal"/>
      <w:lvlText w:val="%1."/>
      <w:lvlJc w:val="left"/>
      <w:pPr>
        <w:ind w:left="480" w:hanging="480"/>
      </w:pPr>
      <w:rPr>
        <w:rFonts w:hint="default"/>
      </w:rPr>
    </w:lvl>
    <w:lvl w:ilvl="1">
      <w:start w:val="1"/>
      <w:numFmt w:val="decimal"/>
      <w:lvlText w:val="%1.%2."/>
      <w:lvlJc w:val="left"/>
      <w:pPr>
        <w:ind w:left="1047" w:hanging="480"/>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65CB7821"/>
    <w:multiLevelType w:val="multilevel"/>
    <w:tmpl w:val="DAE2B1DC"/>
    <w:lvl w:ilvl="0">
      <w:start w:val="1"/>
      <w:numFmt w:val="bullet"/>
      <w:lvlText w:val="-"/>
      <w:lvlJc w:val="left"/>
      <w:pPr>
        <w:ind w:left="720" w:firstLine="0"/>
      </w:pPr>
      <w:rPr>
        <w:rFonts w:ascii="Times New Roman" w:hAnsi="Times New Roman" w:cs="Times New Roman" w:hint="default"/>
        <w:b/>
        <w:bCs w:val="0"/>
        <w:i w:val="0"/>
        <w:iCs w:val="0"/>
        <w:caps w:val="0"/>
        <w:smallCaps w:val="0"/>
        <w:strike w:val="0"/>
        <w:dstrike w:val="0"/>
        <w:color w:val="000000"/>
        <w:spacing w:val="0"/>
        <w:w w:val="100"/>
        <w:sz w:val="24"/>
        <w:szCs w:val="26"/>
        <w:u w:val="none"/>
        <w:lang w:val="uk-UA" w:eastAsia="uk-UA" w:bidi="uk-UA"/>
      </w:rPr>
    </w:lvl>
    <w:lvl w:ilvl="1">
      <w:start w:val="1"/>
      <w:numFmt w:val="none"/>
      <w:suff w:val="nothing"/>
      <w:lvlText w:val=""/>
      <w:lvlJc w:val="left"/>
      <w:pPr>
        <w:ind w:left="1080" w:firstLine="0"/>
      </w:pPr>
    </w:lvl>
    <w:lvl w:ilvl="2">
      <w:start w:val="1"/>
      <w:numFmt w:val="none"/>
      <w:suff w:val="nothing"/>
      <w:lvlText w:val=""/>
      <w:lvlJc w:val="left"/>
      <w:pPr>
        <w:ind w:left="1440" w:firstLine="0"/>
      </w:pPr>
    </w:lvl>
    <w:lvl w:ilvl="3">
      <w:start w:val="1"/>
      <w:numFmt w:val="none"/>
      <w:suff w:val="nothing"/>
      <w:lvlText w:val=""/>
      <w:lvlJc w:val="left"/>
      <w:pPr>
        <w:ind w:left="1800" w:firstLine="0"/>
      </w:pPr>
    </w:lvl>
    <w:lvl w:ilvl="4">
      <w:start w:val="1"/>
      <w:numFmt w:val="none"/>
      <w:suff w:val="nothing"/>
      <w:lvlText w:val=""/>
      <w:lvlJc w:val="left"/>
      <w:pPr>
        <w:ind w:left="2160" w:firstLine="0"/>
      </w:pPr>
    </w:lvl>
    <w:lvl w:ilvl="5">
      <w:start w:val="1"/>
      <w:numFmt w:val="none"/>
      <w:suff w:val="nothing"/>
      <w:lvlText w:val=""/>
      <w:lvlJc w:val="left"/>
      <w:pPr>
        <w:ind w:left="2520" w:firstLine="0"/>
      </w:pPr>
    </w:lvl>
    <w:lvl w:ilvl="6">
      <w:start w:val="1"/>
      <w:numFmt w:val="none"/>
      <w:suff w:val="nothing"/>
      <w:lvlText w:val=""/>
      <w:lvlJc w:val="left"/>
      <w:pPr>
        <w:ind w:left="2880" w:firstLine="0"/>
      </w:pPr>
    </w:lvl>
    <w:lvl w:ilvl="7">
      <w:start w:val="1"/>
      <w:numFmt w:val="none"/>
      <w:suff w:val="nothing"/>
      <w:lvlText w:val=""/>
      <w:lvlJc w:val="left"/>
      <w:pPr>
        <w:ind w:left="3240" w:firstLine="0"/>
      </w:pPr>
    </w:lvl>
    <w:lvl w:ilvl="8">
      <w:start w:val="1"/>
      <w:numFmt w:val="none"/>
      <w:suff w:val="nothing"/>
      <w:lvlText w:val=""/>
      <w:lvlJc w:val="left"/>
      <w:pPr>
        <w:ind w:left="3600" w:firstLine="0"/>
      </w:pPr>
    </w:lvl>
  </w:abstractNum>
  <w:abstractNum w:abstractNumId="14" w15:restartNumberingAfterBreak="0">
    <w:nsid w:val="7FC62B05"/>
    <w:multiLevelType w:val="hybridMultilevel"/>
    <w:tmpl w:val="4BF67D26"/>
    <w:lvl w:ilvl="0" w:tplc="04190001">
      <w:start w:val="1"/>
      <w:numFmt w:val="bullet"/>
      <w:lvlText w:val=""/>
      <w:lvlJc w:val="left"/>
      <w:pPr>
        <w:ind w:left="4740" w:hanging="360"/>
      </w:pPr>
      <w:rPr>
        <w:rFonts w:ascii="Symbol" w:hAnsi="Symbol" w:hint="default"/>
      </w:rPr>
    </w:lvl>
    <w:lvl w:ilvl="1" w:tplc="04190003" w:tentative="1">
      <w:start w:val="1"/>
      <w:numFmt w:val="bullet"/>
      <w:lvlText w:val="o"/>
      <w:lvlJc w:val="left"/>
      <w:pPr>
        <w:ind w:left="5460" w:hanging="360"/>
      </w:pPr>
      <w:rPr>
        <w:rFonts w:ascii="Courier New" w:hAnsi="Courier New" w:cs="Courier New" w:hint="default"/>
      </w:rPr>
    </w:lvl>
    <w:lvl w:ilvl="2" w:tplc="04190005" w:tentative="1">
      <w:start w:val="1"/>
      <w:numFmt w:val="bullet"/>
      <w:lvlText w:val=""/>
      <w:lvlJc w:val="left"/>
      <w:pPr>
        <w:ind w:left="6180" w:hanging="360"/>
      </w:pPr>
      <w:rPr>
        <w:rFonts w:ascii="Wingdings" w:hAnsi="Wingdings" w:hint="default"/>
      </w:rPr>
    </w:lvl>
    <w:lvl w:ilvl="3" w:tplc="04190001" w:tentative="1">
      <w:start w:val="1"/>
      <w:numFmt w:val="bullet"/>
      <w:lvlText w:val=""/>
      <w:lvlJc w:val="left"/>
      <w:pPr>
        <w:ind w:left="6900" w:hanging="360"/>
      </w:pPr>
      <w:rPr>
        <w:rFonts w:ascii="Symbol" w:hAnsi="Symbol" w:hint="default"/>
      </w:rPr>
    </w:lvl>
    <w:lvl w:ilvl="4" w:tplc="04190003" w:tentative="1">
      <w:start w:val="1"/>
      <w:numFmt w:val="bullet"/>
      <w:lvlText w:val="o"/>
      <w:lvlJc w:val="left"/>
      <w:pPr>
        <w:ind w:left="7620" w:hanging="360"/>
      </w:pPr>
      <w:rPr>
        <w:rFonts w:ascii="Courier New" w:hAnsi="Courier New" w:cs="Courier New" w:hint="default"/>
      </w:rPr>
    </w:lvl>
    <w:lvl w:ilvl="5" w:tplc="04190005" w:tentative="1">
      <w:start w:val="1"/>
      <w:numFmt w:val="bullet"/>
      <w:lvlText w:val=""/>
      <w:lvlJc w:val="left"/>
      <w:pPr>
        <w:ind w:left="8340" w:hanging="360"/>
      </w:pPr>
      <w:rPr>
        <w:rFonts w:ascii="Wingdings" w:hAnsi="Wingdings" w:hint="default"/>
      </w:rPr>
    </w:lvl>
    <w:lvl w:ilvl="6" w:tplc="04190001" w:tentative="1">
      <w:start w:val="1"/>
      <w:numFmt w:val="bullet"/>
      <w:lvlText w:val=""/>
      <w:lvlJc w:val="left"/>
      <w:pPr>
        <w:ind w:left="9060" w:hanging="360"/>
      </w:pPr>
      <w:rPr>
        <w:rFonts w:ascii="Symbol" w:hAnsi="Symbol" w:hint="default"/>
      </w:rPr>
    </w:lvl>
    <w:lvl w:ilvl="7" w:tplc="04190003" w:tentative="1">
      <w:start w:val="1"/>
      <w:numFmt w:val="bullet"/>
      <w:lvlText w:val="o"/>
      <w:lvlJc w:val="left"/>
      <w:pPr>
        <w:ind w:left="9780" w:hanging="360"/>
      </w:pPr>
      <w:rPr>
        <w:rFonts w:ascii="Courier New" w:hAnsi="Courier New" w:cs="Courier New" w:hint="default"/>
      </w:rPr>
    </w:lvl>
    <w:lvl w:ilvl="8" w:tplc="04190005" w:tentative="1">
      <w:start w:val="1"/>
      <w:numFmt w:val="bullet"/>
      <w:lvlText w:val=""/>
      <w:lvlJc w:val="left"/>
      <w:pPr>
        <w:ind w:left="10500" w:hanging="360"/>
      </w:pPr>
      <w:rPr>
        <w:rFonts w:ascii="Wingdings" w:hAnsi="Wingdings" w:hint="default"/>
      </w:rPr>
    </w:lvl>
  </w:abstractNum>
  <w:num w:numId="1">
    <w:abstractNumId w:val="10"/>
  </w:num>
  <w:num w:numId="2">
    <w:abstractNumId w:val="11"/>
  </w:num>
  <w:num w:numId="3">
    <w:abstractNumId w:val="3"/>
  </w:num>
  <w:num w:numId="4">
    <w:abstractNumId w:val="7"/>
  </w:num>
  <w:num w:numId="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6"/>
  </w:num>
  <w:num w:numId="8">
    <w:abstractNumId w:val="1"/>
  </w:num>
  <w:num w:numId="9">
    <w:abstractNumId w:val="9"/>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2"/>
  </w:num>
  <w:num w:numId="13">
    <w:abstractNumId w:val="4"/>
  </w:num>
  <w:num w:numId="14">
    <w:abstractNumId w:val="5"/>
  </w:num>
  <w:num w:numId="15">
    <w:abstractNumId w:val="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09"/>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C38"/>
    <w:rsid w:val="000363DE"/>
    <w:rsid w:val="000B6021"/>
    <w:rsid w:val="00124ED7"/>
    <w:rsid w:val="00145652"/>
    <w:rsid w:val="00164E64"/>
    <w:rsid w:val="00165DC8"/>
    <w:rsid w:val="00170CC1"/>
    <w:rsid w:val="00171475"/>
    <w:rsid w:val="001A0D70"/>
    <w:rsid w:val="001D3BC2"/>
    <w:rsid w:val="001F4AD2"/>
    <w:rsid w:val="002141FE"/>
    <w:rsid w:val="00215818"/>
    <w:rsid w:val="00225AD2"/>
    <w:rsid w:val="00231551"/>
    <w:rsid w:val="00241301"/>
    <w:rsid w:val="00245A60"/>
    <w:rsid w:val="002627A0"/>
    <w:rsid w:val="00272BCF"/>
    <w:rsid w:val="002767B5"/>
    <w:rsid w:val="002B4F5D"/>
    <w:rsid w:val="002D0F87"/>
    <w:rsid w:val="002D6400"/>
    <w:rsid w:val="002E746F"/>
    <w:rsid w:val="002F5B0E"/>
    <w:rsid w:val="00314DC8"/>
    <w:rsid w:val="00374B6A"/>
    <w:rsid w:val="003A2CD1"/>
    <w:rsid w:val="003B509C"/>
    <w:rsid w:val="003C4413"/>
    <w:rsid w:val="003C6759"/>
    <w:rsid w:val="003C7724"/>
    <w:rsid w:val="003E3FDA"/>
    <w:rsid w:val="003F3202"/>
    <w:rsid w:val="0044247C"/>
    <w:rsid w:val="00453502"/>
    <w:rsid w:val="00466431"/>
    <w:rsid w:val="004772D3"/>
    <w:rsid w:val="0048115C"/>
    <w:rsid w:val="00487BC1"/>
    <w:rsid w:val="00487C34"/>
    <w:rsid w:val="00490763"/>
    <w:rsid w:val="0049130C"/>
    <w:rsid w:val="004B1BF4"/>
    <w:rsid w:val="004C3C38"/>
    <w:rsid w:val="004F6924"/>
    <w:rsid w:val="00504950"/>
    <w:rsid w:val="00541863"/>
    <w:rsid w:val="00563486"/>
    <w:rsid w:val="005827D8"/>
    <w:rsid w:val="005A30C3"/>
    <w:rsid w:val="005E392C"/>
    <w:rsid w:val="005E6795"/>
    <w:rsid w:val="00643953"/>
    <w:rsid w:val="0065396E"/>
    <w:rsid w:val="00683AFE"/>
    <w:rsid w:val="006872E7"/>
    <w:rsid w:val="006C66DA"/>
    <w:rsid w:val="00724444"/>
    <w:rsid w:val="00725F0F"/>
    <w:rsid w:val="00730813"/>
    <w:rsid w:val="00751BE1"/>
    <w:rsid w:val="007520B2"/>
    <w:rsid w:val="00752997"/>
    <w:rsid w:val="00756647"/>
    <w:rsid w:val="00765951"/>
    <w:rsid w:val="007853A3"/>
    <w:rsid w:val="00785B80"/>
    <w:rsid w:val="007A6294"/>
    <w:rsid w:val="007B3542"/>
    <w:rsid w:val="007C1711"/>
    <w:rsid w:val="007C51B6"/>
    <w:rsid w:val="007E4801"/>
    <w:rsid w:val="00801CE8"/>
    <w:rsid w:val="00813A4E"/>
    <w:rsid w:val="00830FCF"/>
    <w:rsid w:val="00857AE1"/>
    <w:rsid w:val="008670D3"/>
    <w:rsid w:val="008A29EC"/>
    <w:rsid w:val="008A2EC1"/>
    <w:rsid w:val="008C2D18"/>
    <w:rsid w:val="008E02E6"/>
    <w:rsid w:val="008E06D6"/>
    <w:rsid w:val="00902FCC"/>
    <w:rsid w:val="009316AF"/>
    <w:rsid w:val="009367F3"/>
    <w:rsid w:val="0094137B"/>
    <w:rsid w:val="00950DA3"/>
    <w:rsid w:val="00961845"/>
    <w:rsid w:val="009A56D8"/>
    <w:rsid w:val="009D792E"/>
    <w:rsid w:val="009F7C45"/>
    <w:rsid w:val="00A31FA6"/>
    <w:rsid w:val="00A759B5"/>
    <w:rsid w:val="00A77097"/>
    <w:rsid w:val="00A80BA1"/>
    <w:rsid w:val="00A93F19"/>
    <w:rsid w:val="00A97277"/>
    <w:rsid w:val="00A978E7"/>
    <w:rsid w:val="00AA26DD"/>
    <w:rsid w:val="00AE7AA9"/>
    <w:rsid w:val="00AF4DC2"/>
    <w:rsid w:val="00B066DE"/>
    <w:rsid w:val="00B44DBD"/>
    <w:rsid w:val="00B8480D"/>
    <w:rsid w:val="00BD7D67"/>
    <w:rsid w:val="00BD7FFD"/>
    <w:rsid w:val="00BE6E55"/>
    <w:rsid w:val="00BF3335"/>
    <w:rsid w:val="00C02801"/>
    <w:rsid w:val="00C516B7"/>
    <w:rsid w:val="00C84224"/>
    <w:rsid w:val="00CA29C1"/>
    <w:rsid w:val="00CB2451"/>
    <w:rsid w:val="00CB4699"/>
    <w:rsid w:val="00CD4274"/>
    <w:rsid w:val="00CD7F97"/>
    <w:rsid w:val="00D007CF"/>
    <w:rsid w:val="00D17E27"/>
    <w:rsid w:val="00D41651"/>
    <w:rsid w:val="00D714A5"/>
    <w:rsid w:val="00D86435"/>
    <w:rsid w:val="00D907B6"/>
    <w:rsid w:val="00DA070C"/>
    <w:rsid w:val="00E2764F"/>
    <w:rsid w:val="00E303C1"/>
    <w:rsid w:val="00E35140"/>
    <w:rsid w:val="00E4382A"/>
    <w:rsid w:val="00E53DB3"/>
    <w:rsid w:val="00ED7CA6"/>
    <w:rsid w:val="00EE7DF4"/>
    <w:rsid w:val="00F03FFF"/>
    <w:rsid w:val="00F304AA"/>
    <w:rsid w:val="00F55FBB"/>
    <w:rsid w:val="00F61FE6"/>
    <w:rsid w:val="00FC4E9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FFABA"/>
  <w15:docId w15:val="{602FCE92-9EF7-4163-ADB2-39CCF529B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kern w:val="2"/>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color w:val="00000A"/>
      <w:kern w:val="0"/>
      <w:sz w:val="24"/>
      <w:lang w:val="uk-UA"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qFormat/>
    <w:rPr>
      <w:rFonts w:ascii="Times New Roman" w:eastAsia="Times New Roman" w:hAnsi="Times New Roman" w:cs="Times New Roman"/>
      <w:b w:val="0"/>
      <w:bCs w:val="0"/>
      <w:i w:val="0"/>
      <w:iCs w:val="0"/>
      <w:caps w:val="0"/>
      <w:smallCaps w:val="0"/>
      <w:strike w:val="0"/>
      <w:dstrike w:val="0"/>
      <w:sz w:val="26"/>
      <w:szCs w:val="26"/>
      <w:u w:val="none"/>
    </w:rPr>
  </w:style>
  <w:style w:type="character" w:customStyle="1" w:styleId="a3">
    <w:name w:val="Колонтитул_"/>
    <w:basedOn w:val="a0"/>
    <w:qFormat/>
    <w:rPr>
      <w:rFonts w:ascii="Times New Roman" w:eastAsia="Times New Roman" w:hAnsi="Times New Roman" w:cs="Times New Roman"/>
      <w:b w:val="0"/>
      <w:bCs w:val="0"/>
      <w:i w:val="0"/>
      <w:iCs w:val="0"/>
      <w:caps w:val="0"/>
      <w:smallCaps w:val="0"/>
      <w:strike w:val="0"/>
      <w:dstrike w:val="0"/>
      <w:spacing w:val="0"/>
      <w:sz w:val="17"/>
      <w:szCs w:val="17"/>
      <w:u w:val="none"/>
    </w:rPr>
  </w:style>
  <w:style w:type="character" w:customStyle="1" w:styleId="3">
    <w:name w:val="Основной текст (3)_"/>
    <w:basedOn w:val="a0"/>
    <w:qFormat/>
    <w:rPr>
      <w:rFonts w:ascii="Times New Roman" w:eastAsia="Times New Roman" w:hAnsi="Times New Roman" w:cs="Times New Roman"/>
      <w:b w:val="0"/>
      <w:bCs w:val="0"/>
      <w:i w:val="0"/>
      <w:iCs w:val="0"/>
      <w:caps w:val="0"/>
      <w:smallCaps w:val="0"/>
      <w:strike w:val="0"/>
      <w:dstrike w:val="0"/>
      <w:sz w:val="26"/>
      <w:szCs w:val="26"/>
      <w:u w:val="none"/>
    </w:rPr>
  </w:style>
  <w:style w:type="character" w:customStyle="1" w:styleId="214pt">
    <w:name w:val="Основной текст (2) + 14 pt"/>
    <w:basedOn w:val="2"/>
    <w:qFormat/>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uk-UA" w:eastAsia="uk-UA" w:bidi="uk-UA"/>
    </w:rPr>
  </w:style>
  <w:style w:type="character" w:customStyle="1" w:styleId="21pt66">
    <w:name w:val="Основной текст (2) + Интервал 1 pt;Масштаб 66%"/>
    <w:basedOn w:val="2"/>
    <w:qFormat/>
    <w:rPr>
      <w:rFonts w:ascii="Times New Roman" w:eastAsia="Times New Roman" w:hAnsi="Times New Roman" w:cs="Times New Roman"/>
      <w:b w:val="0"/>
      <w:bCs w:val="0"/>
      <w:i w:val="0"/>
      <w:iCs w:val="0"/>
      <w:caps w:val="0"/>
      <w:smallCaps w:val="0"/>
      <w:strike w:val="0"/>
      <w:dstrike w:val="0"/>
      <w:color w:val="000000"/>
      <w:spacing w:val="20"/>
      <w:w w:val="66"/>
      <w:sz w:val="26"/>
      <w:szCs w:val="26"/>
      <w:u w:val="none"/>
      <w:lang w:val="uk-UA" w:eastAsia="uk-UA" w:bidi="uk-UA"/>
    </w:rPr>
  </w:style>
  <w:style w:type="character" w:customStyle="1" w:styleId="20">
    <w:name w:val="Основной текст (2) + Курсив"/>
    <w:basedOn w:val="2"/>
    <w:qFormat/>
    <w:rPr>
      <w:rFonts w:ascii="Times New Roman" w:eastAsia="Times New Roman" w:hAnsi="Times New Roman" w:cs="Times New Roman"/>
      <w:b w:val="0"/>
      <w:bCs w:val="0"/>
      <w:i/>
      <w:iCs/>
      <w:caps w:val="0"/>
      <w:smallCaps w:val="0"/>
      <w:strike w:val="0"/>
      <w:dstrike w:val="0"/>
      <w:color w:val="000000"/>
      <w:spacing w:val="0"/>
      <w:w w:val="100"/>
      <w:sz w:val="26"/>
      <w:szCs w:val="26"/>
      <w:u w:val="none"/>
      <w:lang w:val="uk-UA" w:eastAsia="uk-UA" w:bidi="uk-UA"/>
    </w:rPr>
  </w:style>
  <w:style w:type="character" w:customStyle="1" w:styleId="223pt">
    <w:name w:val="Основной текст (2) + 23 pt;Курсив"/>
    <w:basedOn w:val="2"/>
    <w:qFormat/>
    <w:rPr>
      <w:rFonts w:ascii="Times New Roman" w:eastAsia="Times New Roman" w:hAnsi="Times New Roman" w:cs="Times New Roman"/>
      <w:b w:val="0"/>
      <w:bCs w:val="0"/>
      <w:i/>
      <w:iCs/>
      <w:caps w:val="0"/>
      <w:smallCaps w:val="0"/>
      <w:strike w:val="0"/>
      <w:dstrike w:val="0"/>
      <w:color w:val="000000"/>
      <w:spacing w:val="0"/>
      <w:w w:val="100"/>
      <w:sz w:val="46"/>
      <w:szCs w:val="46"/>
      <w:u w:val="none"/>
      <w:lang w:val="uk-UA" w:eastAsia="uk-UA" w:bidi="uk-UA"/>
    </w:rPr>
  </w:style>
  <w:style w:type="character" w:customStyle="1" w:styleId="21">
    <w:name w:val="Основной текст (2) + Малые прописные"/>
    <w:basedOn w:val="2"/>
    <w:qFormat/>
    <w:rPr>
      <w:rFonts w:ascii="Times New Roman" w:eastAsia="Times New Roman" w:hAnsi="Times New Roman" w:cs="Times New Roman"/>
      <w:b w:val="0"/>
      <w:bCs w:val="0"/>
      <w:i w:val="0"/>
      <w:iCs w:val="0"/>
      <w:caps w:val="0"/>
      <w:smallCaps/>
      <w:strike w:val="0"/>
      <w:dstrike w:val="0"/>
      <w:color w:val="000000"/>
      <w:spacing w:val="0"/>
      <w:w w:val="100"/>
      <w:sz w:val="26"/>
      <w:szCs w:val="26"/>
      <w:u w:val="none"/>
      <w:lang w:val="uk-UA" w:eastAsia="uk-UA" w:bidi="uk-UA"/>
    </w:rPr>
  </w:style>
  <w:style w:type="character" w:customStyle="1" w:styleId="a4">
    <w:name w:val="Верхний колонтитул Знак"/>
    <w:basedOn w:val="a0"/>
    <w:qFormat/>
    <w:rPr>
      <w:color w:val="000000"/>
    </w:rPr>
  </w:style>
  <w:style w:type="character" w:customStyle="1" w:styleId="a5">
    <w:name w:val="Нижний колонтитул Знак"/>
    <w:basedOn w:val="a0"/>
    <w:qFormat/>
    <w:rPr>
      <w:color w:val="000000"/>
    </w:rPr>
  </w:style>
  <w:style w:type="character" w:customStyle="1" w:styleId="a6">
    <w:name w:val="Основной текст с отступом Знак"/>
    <w:basedOn w:val="a0"/>
    <w:qFormat/>
    <w:rPr>
      <w:rFonts w:ascii="Times New Roman" w:eastAsia="Times New Roman" w:hAnsi="Times New Roman" w:cs="Times New Roman"/>
      <w:sz w:val="20"/>
      <w:lang w:eastAsia="ru-RU" w:bidi="ar-SA"/>
    </w:rPr>
  </w:style>
  <w:style w:type="character" w:customStyle="1" w:styleId="1">
    <w:name w:val="Заголовок №1_"/>
    <w:basedOn w:val="a0"/>
    <w:qFormat/>
    <w:rPr>
      <w:rFonts w:ascii="Times New Roman" w:eastAsia="Times New Roman" w:hAnsi="Times New Roman" w:cs="Times New Roman"/>
      <w:sz w:val="22"/>
      <w:szCs w:val="22"/>
      <w:highlight w:val="white"/>
    </w:rPr>
  </w:style>
  <w:style w:type="character" w:styleId="a7">
    <w:name w:val="page number"/>
    <w:basedOn w:val="a0"/>
    <w:qFormat/>
  </w:style>
  <w:style w:type="character" w:customStyle="1" w:styleId="xfm28401578">
    <w:name w:val="xfm_28401578"/>
    <w:basedOn w:val="a0"/>
    <w:qFormat/>
  </w:style>
  <w:style w:type="character" w:customStyle="1" w:styleId="docdata">
    <w:name w:val="docdata"/>
    <w:aliases w:val="docy,v5,3195,baiaagaaboqcaaadrqgaaavtcaaaaaaaaaaaaaaaaaaaaaaaaaaaaaaaaaaaaaaaaaaaaaaaaaaaaaaaaaaaaaaaaaaaaaaaaaaaaaaaaaaaaaaaaaaaaaaaaaaaaaaaaaaaaaaaaaaaaaaaaaaaaaaaaaaaaaaaaaaaaaaaaaaaaaaaaaaaaaaaaaaaaaaaaaaaaaaaaaaaaaaaaaaaaaaaaaaaaaaaaaaaaaaa"/>
    <w:basedOn w:val="a0"/>
    <w:qFormat/>
  </w:style>
  <w:style w:type="character" w:customStyle="1" w:styleId="apple-converted-space">
    <w:name w:val="apple-converted-space"/>
    <w:basedOn w:val="a0"/>
    <w:qFormat/>
  </w:style>
  <w:style w:type="character" w:customStyle="1" w:styleId="copy-file-field">
    <w:name w:val="copy-file-field"/>
    <w:basedOn w:val="a0"/>
    <w:qFormat/>
  </w:style>
  <w:style w:type="character" w:customStyle="1" w:styleId="ListLabel1">
    <w:name w:val="ListLabel 1"/>
    <w:qFormat/>
    <w:rPr>
      <w:rFonts w:eastAsia="Times New Roman"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2">
    <w:name w:val="ListLabel 2"/>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3">
    <w:name w:val="ListLabel 3"/>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4">
    <w:name w:val="ListLabel 4"/>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5">
    <w:name w:val="ListLabel 5"/>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6">
    <w:name w:val="ListLabel 6"/>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7">
    <w:name w:val="ListLabel 7"/>
    <w:qFormat/>
    <w:rPr>
      <w:rFonts w:eastAsia="Times New Roman" w:cs="Times New Roman"/>
      <w:b w:val="0"/>
      <w:bCs w:val="0"/>
      <w:i w:val="0"/>
      <w:iCs w:val="0"/>
      <w:caps w:val="0"/>
      <w:smallCaps w:val="0"/>
      <w:strike w:val="0"/>
      <w:dstrike w:val="0"/>
      <w:color w:val="000000"/>
      <w:spacing w:val="0"/>
      <w:w w:val="100"/>
      <w:sz w:val="26"/>
      <w:szCs w:val="26"/>
      <w:u w:val="none"/>
      <w:lang w:val="uk-UA" w:eastAsia="uk-UA" w:bidi="uk-UA"/>
    </w:rPr>
  </w:style>
  <w:style w:type="character" w:customStyle="1" w:styleId="ListLabel8">
    <w:name w:val="ListLabel 8"/>
    <w:qFormat/>
    <w:rPr>
      <w:rFonts w:eastAsia="Times New Roman" w:cs="Times New Roman"/>
      <w:b w:val="0"/>
      <w:bCs w:val="0"/>
      <w:i w:val="0"/>
      <w:iCs w:val="0"/>
      <w:caps w:val="0"/>
      <w:smallCaps w:val="0"/>
      <w:strike w:val="0"/>
      <w:dstrike w:val="0"/>
      <w:color w:val="000000"/>
      <w:spacing w:val="0"/>
      <w:w w:val="100"/>
      <w:sz w:val="26"/>
      <w:szCs w:val="26"/>
      <w:u w:val="none"/>
      <w:lang w:val="uk-UA" w:eastAsia="uk-UA" w:bidi="uk-UA"/>
    </w:rPr>
  </w:style>
  <w:style w:type="character" w:customStyle="1" w:styleId="ListLabel9">
    <w:name w:val="ListLabel 9"/>
    <w:qFormat/>
    <w:rPr>
      <w:rFonts w:eastAsia="Times New Roman" w:cs="Times New Roman"/>
      <w:b w:val="0"/>
      <w:bCs w:val="0"/>
      <w:i w:val="0"/>
      <w:iCs w:val="0"/>
      <w:caps w:val="0"/>
      <w:smallCaps w:val="0"/>
      <w:strike w:val="0"/>
      <w:dstrike w:val="0"/>
      <w:color w:val="000000"/>
      <w:spacing w:val="0"/>
      <w:w w:val="100"/>
      <w:sz w:val="26"/>
      <w:szCs w:val="26"/>
      <w:u w:val="none"/>
      <w:lang w:val="uk-UA" w:eastAsia="uk-UA" w:bidi="uk-UA"/>
    </w:rPr>
  </w:style>
  <w:style w:type="character" w:customStyle="1" w:styleId="ListLabel10">
    <w:name w:val="ListLabel 10"/>
    <w:qFormat/>
    <w:rPr>
      <w:rFonts w:eastAsia="Times New Roman" w:cs="Times New Roman"/>
      <w:b w:val="0"/>
      <w:bCs w:val="0"/>
      <w:i w:val="0"/>
      <w:iCs w:val="0"/>
      <w:caps w:val="0"/>
      <w:smallCaps w:val="0"/>
      <w:strike w:val="0"/>
      <w:dstrike w:val="0"/>
      <w:color w:val="000000"/>
      <w:spacing w:val="0"/>
      <w:w w:val="100"/>
      <w:sz w:val="26"/>
      <w:szCs w:val="26"/>
      <w:u w:val="none"/>
      <w:lang w:val="uk-UA" w:eastAsia="uk-UA" w:bidi="uk-UA"/>
    </w:rPr>
  </w:style>
  <w:style w:type="character" w:customStyle="1" w:styleId="ListLabel11">
    <w:name w:val="ListLabel 11"/>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2">
    <w:name w:val="ListLabel 12"/>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3">
    <w:name w:val="ListLabel 13"/>
    <w:qFormat/>
    <w:rPr>
      <w:rFonts w:eastAsia="Times New Roman" w:cs="Times New Roman"/>
      <w:b/>
      <w:bCs/>
      <w:i w:val="0"/>
      <w:iCs w:val="0"/>
      <w:caps w:val="0"/>
      <w:smallCaps w:val="0"/>
      <w:strike w:val="0"/>
      <w:dstrike w:val="0"/>
      <w:color w:val="000000"/>
      <w:spacing w:val="0"/>
      <w:w w:val="100"/>
      <w:sz w:val="22"/>
      <w:szCs w:val="22"/>
      <w:u w:val="none"/>
      <w:lang w:val="uk-UA" w:eastAsia="uk-UA" w:bidi="uk-UA"/>
    </w:rPr>
  </w:style>
  <w:style w:type="character" w:customStyle="1" w:styleId="ListLabel14">
    <w:name w:val="ListLabel 14"/>
    <w:qFormat/>
    <w:rPr>
      <w:rFonts w:eastAsia="Times New Roman" w:cs="Times New Roman"/>
      <w:b w:val="0"/>
      <w:bCs w:val="0"/>
      <w:i w:val="0"/>
      <w:iCs w:val="0"/>
      <w:caps w:val="0"/>
      <w:smallCaps w:val="0"/>
      <w:strike w:val="0"/>
      <w:dstrike w:val="0"/>
      <w:color w:val="000000"/>
      <w:spacing w:val="0"/>
      <w:w w:val="100"/>
      <w:sz w:val="22"/>
      <w:szCs w:val="22"/>
      <w:u w:val="none"/>
      <w:lang w:val="uk-UA" w:eastAsia="uk-UA" w:bidi="uk-UA"/>
    </w:rPr>
  </w:style>
  <w:style w:type="character" w:customStyle="1" w:styleId="ListLabel15">
    <w:name w:val="ListLabel 15"/>
    <w:qFormat/>
    <w:rPr>
      <w:rFonts w:eastAsia="Times New Roman" w:cs="Times New Roman"/>
      <w:b w:val="0"/>
      <w:bCs w:val="0"/>
      <w:i w:val="0"/>
      <w:iCs w:val="0"/>
      <w:caps w:val="0"/>
      <w:smallCaps w:val="0"/>
      <w:strike w:val="0"/>
      <w:dstrike w:val="0"/>
      <w:color w:val="000000"/>
      <w:spacing w:val="0"/>
      <w:w w:val="100"/>
      <w:sz w:val="22"/>
      <w:szCs w:val="22"/>
      <w:u w:val="none"/>
      <w:lang w:val="uk-UA" w:eastAsia="uk-UA" w:bidi="uk-UA"/>
    </w:rPr>
  </w:style>
  <w:style w:type="character" w:customStyle="1" w:styleId="ListLabel16">
    <w:name w:val="ListLabel 16"/>
    <w:qFormat/>
    <w:rPr>
      <w:rFonts w:eastAsia="Times New Roman" w:cs="Times New Roman"/>
      <w:b/>
      <w:bCs/>
      <w:i w:val="0"/>
      <w:iCs w:val="0"/>
      <w:caps w:val="0"/>
      <w:smallCaps w:val="0"/>
      <w:strike w:val="0"/>
      <w:dstrike w:val="0"/>
      <w:color w:val="000000"/>
      <w:spacing w:val="0"/>
      <w:w w:val="100"/>
      <w:sz w:val="22"/>
      <w:szCs w:val="22"/>
      <w:u w:val="none"/>
      <w:lang w:val="uk-UA" w:eastAsia="uk-UA" w:bidi="uk-UA"/>
    </w:rPr>
  </w:style>
  <w:style w:type="character" w:customStyle="1" w:styleId="ListLabel17">
    <w:name w:val="ListLabel 17"/>
    <w:qFormat/>
    <w:rPr>
      <w:rFonts w:eastAsia="Times New Roman" w:cs="Times New Roman"/>
      <w:b w:val="0"/>
      <w:bCs w:val="0"/>
      <w:i w:val="0"/>
      <w:iCs w:val="0"/>
      <w:caps w:val="0"/>
      <w:smallCaps w:val="0"/>
      <w:strike w:val="0"/>
      <w:dstrike w:val="0"/>
      <w:color w:val="000000"/>
      <w:spacing w:val="0"/>
      <w:w w:val="100"/>
      <w:sz w:val="22"/>
      <w:szCs w:val="22"/>
      <w:u w:val="none"/>
      <w:lang w:val="uk-UA" w:eastAsia="uk-UA" w:bidi="uk-UA"/>
    </w:rPr>
  </w:style>
  <w:style w:type="character" w:customStyle="1" w:styleId="ListLabel18">
    <w:name w:val="ListLabel 18"/>
    <w:qFormat/>
    <w:rPr>
      <w:rFonts w:eastAsia="Times New Roman" w:cs="Times New Roman"/>
      <w:b w:val="0"/>
      <w:bCs w:val="0"/>
      <w:i w:val="0"/>
      <w:iCs w:val="0"/>
      <w:caps w:val="0"/>
      <w:smallCaps w:val="0"/>
      <w:strike w:val="0"/>
      <w:dstrike w:val="0"/>
      <w:color w:val="000000"/>
      <w:spacing w:val="0"/>
      <w:w w:val="100"/>
      <w:sz w:val="22"/>
      <w:szCs w:val="22"/>
      <w:u w:val="none"/>
      <w:lang w:val="uk-UA" w:eastAsia="uk-UA" w:bidi="uk-UA"/>
    </w:rPr>
  </w:style>
  <w:style w:type="character" w:customStyle="1" w:styleId="ListLabel19">
    <w:name w:val="ListLabel 19"/>
    <w:qFormat/>
    <w:rPr>
      <w:rFonts w:eastAsia="Times New Roman"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20">
    <w:name w:val="ListLabel 20"/>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21">
    <w:name w:val="ListLabel 21"/>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22">
    <w:name w:val="ListLabel 22"/>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23">
    <w:name w:val="ListLabel 23"/>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24">
    <w:name w:val="ListLabel 24"/>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25">
    <w:name w:val="ListLabel 25"/>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26">
    <w:name w:val="ListLabel 26"/>
    <w:qFormat/>
    <w:rPr>
      <w:rFonts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27">
    <w:name w:val="ListLabel 27"/>
    <w:qFormat/>
    <w:rPr>
      <w:rFonts w:eastAsia="Times New Roman"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28">
    <w:name w:val="ListLabel 28"/>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29">
    <w:name w:val="ListLabel 29"/>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30">
    <w:name w:val="ListLabel 30"/>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31">
    <w:name w:val="ListLabel 31"/>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32">
    <w:name w:val="ListLabel 32"/>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33">
    <w:name w:val="ListLabel 33"/>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34">
    <w:name w:val="ListLabel 34"/>
    <w:qFormat/>
    <w:rPr>
      <w:rFonts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35">
    <w:name w:val="ListLabel 35"/>
    <w:qFormat/>
    <w:rPr>
      <w:rFonts w:eastAsia="Times New Roman"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36">
    <w:name w:val="ListLabel 36"/>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37">
    <w:name w:val="ListLabel 37"/>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38">
    <w:name w:val="ListLabel 38"/>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39">
    <w:name w:val="ListLabel 39"/>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40">
    <w:name w:val="ListLabel 40"/>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41">
    <w:name w:val="ListLabel 41"/>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42">
    <w:name w:val="ListLabel 42"/>
    <w:qFormat/>
    <w:rPr>
      <w:rFonts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43">
    <w:name w:val="ListLabel 43"/>
    <w:qFormat/>
    <w:rPr>
      <w:rFonts w:eastAsia="Times New Roman"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44">
    <w:name w:val="ListLabel 44"/>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45">
    <w:name w:val="ListLabel 45"/>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46">
    <w:name w:val="ListLabel 46"/>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47">
    <w:name w:val="ListLabel 47"/>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48">
    <w:name w:val="ListLabel 48"/>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49">
    <w:name w:val="ListLabel 49"/>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50">
    <w:name w:val="ListLabel 50"/>
    <w:qFormat/>
    <w:rPr>
      <w:rFonts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51">
    <w:name w:val="ListLabel 51"/>
    <w:qFormat/>
    <w:rPr>
      <w:rFonts w:eastAsia="Times New Roman"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52">
    <w:name w:val="ListLabel 52"/>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53">
    <w:name w:val="ListLabel 53"/>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54">
    <w:name w:val="ListLabel 54"/>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55">
    <w:name w:val="ListLabel 55"/>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56">
    <w:name w:val="ListLabel 56"/>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57">
    <w:name w:val="ListLabel 57"/>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58">
    <w:name w:val="ListLabel 58"/>
    <w:qFormat/>
    <w:rPr>
      <w:rFonts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59">
    <w:name w:val="ListLabel 59"/>
    <w:qFormat/>
    <w:rPr>
      <w:rFonts w:eastAsia="Times New Roman"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60">
    <w:name w:val="ListLabel 60"/>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61">
    <w:name w:val="ListLabel 61"/>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62">
    <w:name w:val="ListLabel 62"/>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63">
    <w:name w:val="ListLabel 63"/>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64">
    <w:name w:val="ListLabel 64"/>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65">
    <w:name w:val="ListLabel 65"/>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66">
    <w:name w:val="ListLabel 66"/>
    <w:qFormat/>
    <w:rPr>
      <w:rFonts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67">
    <w:name w:val="ListLabel 67"/>
    <w:qFormat/>
    <w:rPr>
      <w:rFonts w:eastAsia="Times New Roman"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68">
    <w:name w:val="ListLabel 68"/>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69">
    <w:name w:val="ListLabel 69"/>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70">
    <w:name w:val="ListLabel 70"/>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71">
    <w:name w:val="ListLabel 71"/>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72">
    <w:name w:val="ListLabel 72"/>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73">
    <w:name w:val="ListLabel 73"/>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74">
    <w:name w:val="ListLabel 74"/>
    <w:qFormat/>
    <w:rPr>
      <w:rFonts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75">
    <w:name w:val="ListLabel 75"/>
    <w:qFormat/>
    <w:rPr>
      <w:rFonts w:eastAsia="Times New Roman"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76">
    <w:name w:val="ListLabel 76"/>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77">
    <w:name w:val="ListLabel 77"/>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78">
    <w:name w:val="ListLabel 78"/>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79">
    <w:name w:val="ListLabel 79"/>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80">
    <w:name w:val="ListLabel 80"/>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81">
    <w:name w:val="ListLabel 81"/>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82">
    <w:name w:val="ListLabel 82"/>
    <w:qFormat/>
    <w:rPr>
      <w:rFonts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83">
    <w:name w:val="ListLabel 83"/>
    <w:qFormat/>
    <w:rPr>
      <w:rFonts w:eastAsia="Times New Roman"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84">
    <w:name w:val="ListLabel 84"/>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85">
    <w:name w:val="ListLabel 85"/>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86">
    <w:name w:val="ListLabel 86"/>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87">
    <w:name w:val="ListLabel 87"/>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88">
    <w:name w:val="ListLabel 88"/>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89">
    <w:name w:val="ListLabel 89"/>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90">
    <w:name w:val="ListLabel 90"/>
    <w:qFormat/>
    <w:rPr>
      <w:rFonts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91">
    <w:name w:val="ListLabel 91"/>
    <w:qFormat/>
    <w:rPr>
      <w:rFonts w:eastAsia="Times New Roman"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92">
    <w:name w:val="ListLabel 92"/>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93">
    <w:name w:val="ListLabel 93"/>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94">
    <w:name w:val="ListLabel 94"/>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95">
    <w:name w:val="ListLabel 95"/>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96">
    <w:name w:val="ListLabel 96"/>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97">
    <w:name w:val="ListLabel 97"/>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98">
    <w:name w:val="ListLabel 98"/>
    <w:qFormat/>
    <w:rPr>
      <w:rFonts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99">
    <w:name w:val="ListLabel 99"/>
    <w:qFormat/>
    <w:rPr>
      <w:rFonts w:eastAsia="Times New Roman"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100">
    <w:name w:val="ListLabel 100"/>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01">
    <w:name w:val="ListLabel 101"/>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02">
    <w:name w:val="ListLabel 102"/>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03">
    <w:name w:val="ListLabel 103"/>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04">
    <w:name w:val="ListLabel 104"/>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05">
    <w:name w:val="ListLabel 105"/>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06">
    <w:name w:val="ListLabel 106"/>
    <w:qFormat/>
    <w:rPr>
      <w:rFonts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107">
    <w:name w:val="ListLabel 107"/>
    <w:qFormat/>
    <w:rPr>
      <w:rFonts w:eastAsia="Times New Roman"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108">
    <w:name w:val="ListLabel 108"/>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09">
    <w:name w:val="ListLabel 109"/>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10">
    <w:name w:val="ListLabel 110"/>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11">
    <w:name w:val="ListLabel 111"/>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12">
    <w:name w:val="ListLabel 112"/>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13">
    <w:name w:val="ListLabel 113"/>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14">
    <w:name w:val="ListLabel 114"/>
    <w:qFormat/>
    <w:rPr>
      <w:rFonts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115">
    <w:name w:val="ListLabel 115"/>
    <w:qFormat/>
    <w:rPr>
      <w:rFonts w:eastAsia="Times New Roman"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116">
    <w:name w:val="ListLabel 116"/>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17">
    <w:name w:val="ListLabel 117"/>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18">
    <w:name w:val="ListLabel 118"/>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19">
    <w:name w:val="ListLabel 119"/>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20">
    <w:name w:val="ListLabel 120"/>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21">
    <w:name w:val="ListLabel 121"/>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22">
    <w:name w:val="ListLabel 122"/>
    <w:qFormat/>
    <w:rPr>
      <w:rFonts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123">
    <w:name w:val="ListLabel 123"/>
    <w:qFormat/>
    <w:rPr>
      <w:rFonts w:eastAsia="Times New Roman"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124">
    <w:name w:val="ListLabel 124"/>
    <w:qFormat/>
    <w:rPr>
      <w:rFonts w:eastAsia="Times New Roman"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125">
    <w:name w:val="ListLabel 125"/>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26">
    <w:name w:val="ListLabel 126"/>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27">
    <w:name w:val="ListLabel 127"/>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28">
    <w:name w:val="ListLabel 128"/>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29">
    <w:name w:val="ListLabel 129"/>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30">
    <w:name w:val="ListLabel 130"/>
    <w:qFormat/>
    <w:rPr>
      <w:rFonts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131">
    <w:name w:val="ListLabel 131"/>
    <w:qFormat/>
    <w:rPr>
      <w:rFonts w:eastAsia="Times New Roman"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132">
    <w:name w:val="ListLabel 132"/>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33">
    <w:name w:val="ListLabel 133"/>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34">
    <w:name w:val="ListLabel 134"/>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35">
    <w:name w:val="ListLabel 135"/>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36">
    <w:name w:val="ListLabel 136"/>
    <w:qFormat/>
    <w:rPr>
      <w:rFonts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137">
    <w:name w:val="ListLabel 137"/>
    <w:qFormat/>
    <w:rPr>
      <w:rFonts w:ascii="Times New Roman" w:hAnsi="Times New Roman" w:cs="Symbol"/>
    </w:rPr>
  </w:style>
  <w:style w:type="character" w:customStyle="1" w:styleId="ListLabel138">
    <w:name w:val="ListLabel 138"/>
    <w:qFormat/>
    <w:rPr>
      <w:rFonts w:ascii="Times New Roman" w:hAnsi="Times New Roman" w:cs="Symbol"/>
    </w:rPr>
  </w:style>
  <w:style w:type="character" w:customStyle="1" w:styleId="ListLabel139">
    <w:name w:val="ListLabel 139"/>
    <w:qFormat/>
    <w:rPr>
      <w:rFonts w:eastAsia="Times New Roman"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140">
    <w:name w:val="ListLabel 140"/>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41">
    <w:name w:val="ListLabel 141"/>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42">
    <w:name w:val="ListLabel 142"/>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43">
    <w:name w:val="ListLabel 143"/>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44">
    <w:name w:val="ListLabel 144"/>
    <w:qFormat/>
    <w:rPr>
      <w:rFonts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145">
    <w:name w:val="ListLabel 145"/>
    <w:qFormat/>
    <w:rPr>
      <w:rFonts w:ascii="Times New Roman" w:hAnsi="Times New Roman" w:cs="Symbol"/>
    </w:rPr>
  </w:style>
  <w:style w:type="character" w:customStyle="1" w:styleId="ListLabel146">
    <w:name w:val="ListLabel 146"/>
    <w:qFormat/>
    <w:rPr>
      <w:rFonts w:ascii="Times New Roman" w:hAnsi="Times New Roman" w:cs="Symbol"/>
    </w:rPr>
  </w:style>
  <w:style w:type="character" w:customStyle="1" w:styleId="ListLabel147">
    <w:name w:val="ListLabel 147"/>
    <w:qFormat/>
    <w:rPr>
      <w:rFonts w:eastAsia="Times New Roman"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148">
    <w:name w:val="ListLabel 148"/>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49">
    <w:name w:val="ListLabel 149"/>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50">
    <w:name w:val="ListLabel 150"/>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51">
    <w:name w:val="ListLabel 151"/>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52">
    <w:name w:val="ListLabel 152"/>
    <w:qFormat/>
    <w:rPr>
      <w:rFonts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153">
    <w:name w:val="ListLabel 153"/>
    <w:qFormat/>
    <w:rPr>
      <w:rFonts w:ascii="Times New Roman" w:hAnsi="Times New Roman" w:cs="Symbol"/>
    </w:rPr>
  </w:style>
  <w:style w:type="character" w:customStyle="1" w:styleId="ListLabel154">
    <w:name w:val="ListLabel 154"/>
    <w:qFormat/>
    <w:rPr>
      <w:rFonts w:ascii="Times New Roman" w:hAnsi="Times New Roman" w:cs="Symbol"/>
    </w:rPr>
  </w:style>
  <w:style w:type="character" w:customStyle="1" w:styleId="ListLabel155">
    <w:name w:val="ListLabel 155"/>
    <w:qFormat/>
    <w:rPr>
      <w:rFonts w:eastAsia="Times New Roman"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156">
    <w:name w:val="ListLabel 156"/>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57">
    <w:name w:val="ListLabel 157"/>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58">
    <w:name w:val="ListLabel 158"/>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59">
    <w:name w:val="ListLabel 159"/>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60">
    <w:name w:val="ListLabel 160"/>
    <w:qFormat/>
    <w:rPr>
      <w:rFonts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161">
    <w:name w:val="ListLabel 161"/>
    <w:qFormat/>
    <w:rPr>
      <w:rFonts w:cs="Symbol"/>
    </w:rPr>
  </w:style>
  <w:style w:type="character" w:customStyle="1" w:styleId="ListLabel162">
    <w:name w:val="ListLabel 162"/>
    <w:qFormat/>
    <w:rPr>
      <w:rFonts w:cs="Symbol"/>
    </w:rPr>
  </w:style>
  <w:style w:type="character" w:customStyle="1" w:styleId="ListLabel163">
    <w:name w:val="ListLabel 163"/>
    <w:qFormat/>
    <w:rPr>
      <w:rFonts w:eastAsia="Times New Roman"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164">
    <w:name w:val="ListLabel 164"/>
    <w:qFormat/>
    <w:rPr>
      <w:rFonts w:eastAsia="Times New Roman" w:cs="Times New Roman"/>
      <w:b w:val="0"/>
      <w:bCs w:val="0"/>
      <w:i w:val="0"/>
      <w:iCs w:val="0"/>
      <w:caps w:val="0"/>
      <w:smallCaps w:val="0"/>
      <w:strike w:val="0"/>
      <w:dstrike w:val="0"/>
      <w:color w:val="000000"/>
      <w:spacing w:val="0"/>
      <w:w w:val="100"/>
      <w:sz w:val="22"/>
      <w:szCs w:val="26"/>
      <w:u w:val="none"/>
      <w:lang w:val="uk-UA" w:eastAsia="uk-UA" w:bidi="uk-UA"/>
    </w:rPr>
  </w:style>
  <w:style w:type="character" w:customStyle="1" w:styleId="ListLabel165">
    <w:name w:val="ListLabel 165"/>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66">
    <w:name w:val="ListLabel 166"/>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67">
    <w:name w:val="ListLabel 167"/>
    <w:qFormat/>
    <w:rPr>
      <w:rFonts w:eastAsia="Times New Roman" w:cs="Times New Roman"/>
      <w:b w:val="0"/>
      <w:bCs w:val="0"/>
      <w:i w:val="0"/>
      <w:iCs w:val="0"/>
      <w:caps w:val="0"/>
      <w:smallCaps w:val="0"/>
      <w:strike w:val="0"/>
      <w:dstrike w:val="0"/>
      <w:color w:val="000000"/>
      <w:spacing w:val="0"/>
      <w:w w:val="100"/>
      <w:sz w:val="24"/>
      <w:szCs w:val="26"/>
      <w:u w:val="none"/>
      <w:lang w:val="uk-UA" w:eastAsia="uk-UA" w:bidi="uk-UA"/>
    </w:rPr>
  </w:style>
  <w:style w:type="character" w:customStyle="1" w:styleId="ListLabel168">
    <w:name w:val="ListLabel 168"/>
    <w:qFormat/>
    <w:rPr>
      <w:rFonts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169">
    <w:name w:val="ListLabel 169"/>
    <w:qFormat/>
    <w:rPr>
      <w:rFonts w:cs="Symbol"/>
    </w:rPr>
  </w:style>
  <w:style w:type="character" w:customStyle="1" w:styleId="ListLabel170">
    <w:name w:val="ListLabel 170"/>
    <w:qFormat/>
    <w:rPr>
      <w:rFonts w:cs="Symbol"/>
    </w:rPr>
  </w:style>
  <w:style w:type="character" w:customStyle="1" w:styleId="a8">
    <w:name w:val="Текст выноски Знак"/>
    <w:basedOn w:val="a0"/>
    <w:qFormat/>
    <w:rPr>
      <w:rFonts w:ascii="Segoe UI" w:eastAsia="Times New Roman" w:hAnsi="Segoe UI" w:cs="Segoe UI"/>
      <w:color w:val="00000A"/>
      <w:sz w:val="18"/>
      <w:szCs w:val="18"/>
      <w:lang w:eastAsia="ru-RU" w:bidi="ar-SA"/>
    </w:rPr>
  </w:style>
  <w:style w:type="character" w:customStyle="1" w:styleId="-">
    <w:name w:val="Интернет-ссылка"/>
    <w:basedOn w:val="a0"/>
    <w:rPr>
      <w:color w:val="0563C1"/>
      <w:u w:val="single"/>
    </w:rPr>
  </w:style>
  <w:style w:type="character" w:styleId="a9">
    <w:name w:val="Unresolved Mention"/>
    <w:basedOn w:val="a0"/>
    <w:qFormat/>
    <w:rPr>
      <w:color w:val="605E5C"/>
      <w:highlight w:val="lightGray"/>
    </w:rPr>
  </w:style>
  <w:style w:type="character" w:customStyle="1" w:styleId="rvts0">
    <w:name w:val="rvts0"/>
    <w:basedOn w:val="a0"/>
    <w:qFormat/>
  </w:style>
  <w:style w:type="character" w:customStyle="1" w:styleId="ListLabel171">
    <w:name w:val="ListLabel 171"/>
    <w:qFormat/>
    <w:rPr>
      <w:rFonts w:eastAsia="Times New Roman"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172">
    <w:name w:val="ListLabel 172"/>
    <w:qFormat/>
    <w:rPr>
      <w:rFonts w:eastAsia="Times New Roman" w:cs="Times New Roman"/>
      <w:b/>
      <w:bCs w:val="0"/>
      <w:i w:val="0"/>
      <w:iCs w:val="0"/>
      <w:caps w:val="0"/>
      <w:smallCaps w:val="0"/>
      <w:strike w:val="0"/>
      <w:dstrike w:val="0"/>
      <w:color w:val="000000"/>
      <w:spacing w:val="0"/>
      <w:w w:val="100"/>
      <w:sz w:val="24"/>
      <w:szCs w:val="24"/>
      <w:u w:val="none"/>
      <w:lang w:val="uk-UA" w:eastAsia="uk-UA" w:bidi="uk-UA"/>
    </w:rPr>
  </w:style>
  <w:style w:type="character" w:customStyle="1" w:styleId="ListLabel173">
    <w:name w:val="ListLabel 173"/>
    <w:qFormat/>
    <w:rPr>
      <w:rFonts w:eastAsia="Times New Roman"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174">
    <w:name w:val="ListLabel 174"/>
    <w:qFormat/>
    <w:rPr>
      <w:rFonts w:eastAsia="Times New Roman"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175">
    <w:name w:val="ListLabel 175"/>
    <w:qFormat/>
    <w:rPr>
      <w:rFonts w:eastAsia="Times New Roman"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176">
    <w:name w:val="ListLabel 176"/>
    <w:qFormat/>
    <w:rPr>
      <w:rFonts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177">
    <w:name w:val="ListLabel 177"/>
    <w:qFormat/>
    <w:rPr>
      <w:b/>
      <w:bCs/>
      <w:sz w:val="24"/>
    </w:rPr>
  </w:style>
  <w:style w:type="character" w:customStyle="1" w:styleId="ListLabel178">
    <w:name w:val="ListLabel 178"/>
    <w:qFormat/>
    <w:rPr>
      <w:b/>
      <w:sz w:val="24"/>
    </w:rPr>
  </w:style>
  <w:style w:type="character" w:customStyle="1" w:styleId="ListLabel179">
    <w:name w:val="ListLabel 179"/>
    <w:qFormat/>
    <w:rPr>
      <w:b/>
      <w:sz w:val="24"/>
    </w:rPr>
  </w:style>
  <w:style w:type="character" w:customStyle="1" w:styleId="ListLabel180">
    <w:name w:val="ListLabel 180"/>
    <w:qFormat/>
    <w:rPr>
      <w:rFonts w:ascii="Times New Roman" w:hAnsi="Times New Roman" w:cs="Times New Roman"/>
    </w:rPr>
  </w:style>
  <w:style w:type="character" w:customStyle="1" w:styleId="ListLabel181">
    <w:name w:val="ListLabel 181"/>
    <w:qFormat/>
    <w:rPr>
      <w:rFonts w:cs="Symbol"/>
    </w:rPr>
  </w:style>
  <w:style w:type="character" w:customStyle="1" w:styleId="ListLabel182">
    <w:name w:val="ListLabel 182"/>
    <w:qFormat/>
    <w:rPr>
      <w:rFonts w:ascii="Times New Roman" w:hAnsi="Times New Roman" w:cs="Symbol"/>
    </w:rPr>
  </w:style>
  <w:style w:type="character" w:customStyle="1" w:styleId="ListLabel183">
    <w:name w:val="ListLabel 183"/>
    <w:qFormat/>
    <w:rPr>
      <w:b/>
    </w:rPr>
  </w:style>
  <w:style w:type="character" w:customStyle="1" w:styleId="ListLabel184">
    <w:name w:val="ListLabel 184"/>
    <w:qFormat/>
    <w:rPr>
      <w:b/>
    </w:rPr>
  </w:style>
  <w:style w:type="character" w:customStyle="1" w:styleId="ListLabel185">
    <w:name w:val="ListLabel 185"/>
    <w:qFormat/>
    <w:rPr>
      <w:b/>
      <w:sz w:val="24"/>
    </w:rPr>
  </w:style>
  <w:style w:type="character" w:customStyle="1" w:styleId="ListLabel186">
    <w:name w:val="ListLabel 186"/>
    <w:qFormat/>
    <w:rPr>
      <w:b/>
      <w:sz w:val="24"/>
    </w:rPr>
  </w:style>
  <w:style w:type="character" w:customStyle="1" w:styleId="ListLabel187">
    <w:name w:val="ListLabel 187"/>
    <w:qFormat/>
    <w:rPr>
      <w:rFonts w:ascii="Times New Roman" w:hAnsi="Times New Roman" w:cs="Times New Roman"/>
    </w:rPr>
  </w:style>
  <w:style w:type="character" w:customStyle="1" w:styleId="ListLabel188">
    <w:name w:val="ListLabel 188"/>
    <w:qFormat/>
    <w:rPr>
      <w:rFonts w:eastAsia="Times New Roman"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189">
    <w:name w:val="ListLabel 189"/>
    <w:qFormat/>
    <w:rPr>
      <w:rFonts w:eastAsia="Times New Roman" w:cs="Times New Roman"/>
      <w:b/>
      <w:bCs w:val="0"/>
      <w:i w:val="0"/>
      <w:iCs w:val="0"/>
      <w:caps w:val="0"/>
      <w:smallCaps w:val="0"/>
      <w:strike w:val="0"/>
      <w:dstrike w:val="0"/>
      <w:color w:val="000000"/>
      <w:spacing w:val="0"/>
      <w:w w:val="100"/>
      <w:sz w:val="24"/>
      <w:szCs w:val="24"/>
      <w:u w:val="none"/>
      <w:lang w:val="uk-UA" w:eastAsia="uk-UA" w:bidi="uk-UA"/>
    </w:rPr>
  </w:style>
  <w:style w:type="character" w:customStyle="1" w:styleId="ListLabel190">
    <w:name w:val="ListLabel 190"/>
    <w:qFormat/>
    <w:rPr>
      <w:rFonts w:eastAsia="Times New Roman"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191">
    <w:name w:val="ListLabel 191"/>
    <w:qFormat/>
    <w:rPr>
      <w:rFonts w:eastAsia="Times New Roman"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192">
    <w:name w:val="ListLabel 192"/>
    <w:qFormat/>
    <w:rPr>
      <w:rFonts w:eastAsia="Times New Roman"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193">
    <w:name w:val="ListLabel 193"/>
    <w:qFormat/>
    <w:rPr>
      <w:rFonts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194">
    <w:name w:val="ListLabel 194"/>
    <w:qFormat/>
    <w:rPr>
      <w:b/>
      <w:bCs/>
      <w:sz w:val="24"/>
    </w:rPr>
  </w:style>
  <w:style w:type="character" w:customStyle="1" w:styleId="ListLabel195">
    <w:name w:val="ListLabel 195"/>
    <w:qFormat/>
    <w:rPr>
      <w:b/>
      <w:sz w:val="24"/>
    </w:rPr>
  </w:style>
  <w:style w:type="character" w:customStyle="1" w:styleId="ListLabel196">
    <w:name w:val="ListLabel 196"/>
    <w:qFormat/>
    <w:rPr>
      <w:b/>
      <w:sz w:val="24"/>
    </w:rPr>
  </w:style>
  <w:style w:type="character" w:customStyle="1" w:styleId="ListLabel197">
    <w:name w:val="ListLabel 197"/>
    <w:qFormat/>
    <w:rPr>
      <w:rFonts w:ascii="Times New Roman" w:hAnsi="Times New Roman" w:cs="Times New Roman"/>
    </w:rPr>
  </w:style>
  <w:style w:type="character" w:customStyle="1" w:styleId="ListLabel198">
    <w:name w:val="ListLabel 198"/>
    <w:qFormat/>
    <w:rPr>
      <w:rFonts w:ascii="Times New Roman" w:hAnsi="Times New Roman" w:cs="Symbol"/>
    </w:rPr>
  </w:style>
  <w:style w:type="character" w:customStyle="1" w:styleId="ListLabel199">
    <w:name w:val="ListLabel 199"/>
    <w:qFormat/>
    <w:rPr>
      <w:b/>
      <w:sz w:val="24"/>
    </w:rPr>
  </w:style>
  <w:style w:type="character" w:customStyle="1" w:styleId="ListLabel200">
    <w:name w:val="ListLabel 200"/>
    <w:qFormat/>
    <w:rPr>
      <w:b/>
      <w:sz w:val="24"/>
    </w:rPr>
  </w:style>
  <w:style w:type="character" w:customStyle="1" w:styleId="ListLabel201">
    <w:name w:val="ListLabel 201"/>
    <w:qFormat/>
    <w:rPr>
      <w:rFonts w:ascii="Times New Roman" w:hAnsi="Times New Roman" w:cs="Symbol"/>
    </w:rPr>
  </w:style>
  <w:style w:type="character" w:customStyle="1" w:styleId="ListLabel202">
    <w:name w:val="ListLabel 202"/>
    <w:qFormat/>
    <w:rPr>
      <w:rFonts w:ascii="Times New Roman" w:hAnsi="Times New Roman" w:cs="Times New Roman"/>
    </w:rPr>
  </w:style>
  <w:style w:type="character" w:customStyle="1" w:styleId="ListLabel203">
    <w:name w:val="ListLabel 203"/>
    <w:qFormat/>
    <w:rPr>
      <w:rFonts w:eastAsia="Times New Roman"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204">
    <w:name w:val="ListLabel 204"/>
    <w:qFormat/>
    <w:rPr>
      <w:rFonts w:eastAsia="Times New Roman" w:cs="Times New Roman"/>
      <w:b/>
      <w:bCs w:val="0"/>
      <w:i w:val="0"/>
      <w:iCs w:val="0"/>
      <w:caps w:val="0"/>
      <w:smallCaps w:val="0"/>
      <w:strike w:val="0"/>
      <w:dstrike w:val="0"/>
      <w:color w:val="000000"/>
      <w:spacing w:val="0"/>
      <w:w w:val="100"/>
      <w:sz w:val="24"/>
      <w:szCs w:val="24"/>
      <w:u w:val="none"/>
      <w:lang w:val="uk-UA" w:eastAsia="uk-UA" w:bidi="uk-UA"/>
    </w:rPr>
  </w:style>
  <w:style w:type="character" w:customStyle="1" w:styleId="ListLabel205">
    <w:name w:val="ListLabel 205"/>
    <w:qFormat/>
    <w:rPr>
      <w:rFonts w:eastAsia="Times New Roman"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206">
    <w:name w:val="ListLabel 206"/>
    <w:qFormat/>
    <w:rPr>
      <w:rFonts w:eastAsia="Times New Roman"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207">
    <w:name w:val="ListLabel 207"/>
    <w:qFormat/>
    <w:rPr>
      <w:rFonts w:eastAsia="Times New Roman"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208">
    <w:name w:val="ListLabel 208"/>
    <w:qFormat/>
    <w:rPr>
      <w:rFonts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209">
    <w:name w:val="ListLabel 209"/>
    <w:qFormat/>
    <w:rPr>
      <w:b/>
      <w:bCs/>
      <w:sz w:val="24"/>
    </w:rPr>
  </w:style>
  <w:style w:type="character" w:customStyle="1" w:styleId="ListLabel210">
    <w:name w:val="ListLabel 210"/>
    <w:qFormat/>
    <w:rPr>
      <w:b/>
      <w:sz w:val="24"/>
    </w:rPr>
  </w:style>
  <w:style w:type="character" w:customStyle="1" w:styleId="ListLabel211">
    <w:name w:val="ListLabel 211"/>
    <w:qFormat/>
    <w:rPr>
      <w:b/>
      <w:sz w:val="24"/>
    </w:rPr>
  </w:style>
  <w:style w:type="character" w:customStyle="1" w:styleId="ListLabel212">
    <w:name w:val="ListLabel 212"/>
    <w:qFormat/>
    <w:rPr>
      <w:rFonts w:ascii="Times New Roman" w:hAnsi="Times New Roman" w:cs="Times New Roman"/>
    </w:rPr>
  </w:style>
  <w:style w:type="character" w:customStyle="1" w:styleId="ListLabel213">
    <w:name w:val="ListLabel 213"/>
    <w:qFormat/>
    <w:rPr>
      <w:rFonts w:ascii="Times New Roman" w:hAnsi="Times New Roman" w:cs="Symbol"/>
    </w:rPr>
  </w:style>
  <w:style w:type="character" w:customStyle="1" w:styleId="ListLabel214">
    <w:name w:val="ListLabel 214"/>
    <w:qFormat/>
    <w:rPr>
      <w:b/>
      <w:sz w:val="24"/>
    </w:rPr>
  </w:style>
  <w:style w:type="character" w:customStyle="1" w:styleId="ListLabel215">
    <w:name w:val="ListLabel 215"/>
    <w:qFormat/>
    <w:rPr>
      <w:b/>
      <w:sz w:val="24"/>
    </w:rPr>
  </w:style>
  <w:style w:type="character" w:customStyle="1" w:styleId="ListLabel216">
    <w:name w:val="ListLabel 216"/>
    <w:qFormat/>
    <w:rPr>
      <w:rFonts w:ascii="Times New Roman" w:hAnsi="Times New Roman" w:cs="Symbol"/>
    </w:rPr>
  </w:style>
  <w:style w:type="character" w:customStyle="1" w:styleId="ListLabel217">
    <w:name w:val="ListLabel 217"/>
    <w:qFormat/>
    <w:rPr>
      <w:rFonts w:ascii="Times New Roman" w:hAnsi="Times New Roman" w:cs="Times New Roman"/>
    </w:rPr>
  </w:style>
  <w:style w:type="character" w:customStyle="1" w:styleId="ListLabel218">
    <w:name w:val="ListLabel 218"/>
    <w:qFormat/>
    <w:rPr>
      <w:rFonts w:eastAsia="Times New Roman"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219">
    <w:name w:val="ListLabel 219"/>
    <w:qFormat/>
    <w:rPr>
      <w:rFonts w:eastAsia="Times New Roman" w:cs="Times New Roman"/>
      <w:b/>
      <w:bCs w:val="0"/>
      <w:i w:val="0"/>
      <w:iCs w:val="0"/>
      <w:caps w:val="0"/>
      <w:smallCaps w:val="0"/>
      <w:strike w:val="0"/>
      <w:dstrike w:val="0"/>
      <w:color w:val="000000"/>
      <w:spacing w:val="0"/>
      <w:w w:val="100"/>
      <w:sz w:val="24"/>
      <w:szCs w:val="24"/>
      <w:u w:val="none"/>
      <w:lang w:val="uk-UA" w:eastAsia="uk-UA" w:bidi="uk-UA"/>
    </w:rPr>
  </w:style>
  <w:style w:type="character" w:customStyle="1" w:styleId="ListLabel220">
    <w:name w:val="ListLabel 220"/>
    <w:qFormat/>
    <w:rPr>
      <w:rFonts w:eastAsia="Times New Roman"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221">
    <w:name w:val="ListLabel 221"/>
    <w:qFormat/>
    <w:rPr>
      <w:rFonts w:eastAsia="Times New Roman"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222">
    <w:name w:val="ListLabel 222"/>
    <w:qFormat/>
    <w:rPr>
      <w:rFonts w:eastAsia="Times New Roman"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223">
    <w:name w:val="ListLabel 223"/>
    <w:qFormat/>
    <w:rPr>
      <w:rFonts w:cs="Times New Roman"/>
      <w:b/>
      <w:bCs w:val="0"/>
      <w:i w:val="0"/>
      <w:iCs w:val="0"/>
      <w:caps w:val="0"/>
      <w:smallCaps w:val="0"/>
      <w:strike w:val="0"/>
      <w:dstrike w:val="0"/>
      <w:color w:val="000000"/>
      <w:spacing w:val="0"/>
      <w:w w:val="100"/>
      <w:sz w:val="24"/>
      <w:szCs w:val="26"/>
      <w:u w:val="none"/>
      <w:lang w:val="uk-UA" w:eastAsia="uk-UA" w:bidi="uk-UA"/>
    </w:rPr>
  </w:style>
  <w:style w:type="character" w:customStyle="1" w:styleId="ListLabel224">
    <w:name w:val="ListLabel 224"/>
    <w:qFormat/>
    <w:rPr>
      <w:b/>
      <w:bCs/>
      <w:sz w:val="24"/>
    </w:rPr>
  </w:style>
  <w:style w:type="character" w:customStyle="1" w:styleId="ListLabel225">
    <w:name w:val="ListLabel 225"/>
    <w:qFormat/>
    <w:rPr>
      <w:b/>
      <w:sz w:val="24"/>
    </w:rPr>
  </w:style>
  <w:style w:type="character" w:customStyle="1" w:styleId="ListLabel226">
    <w:name w:val="ListLabel 226"/>
    <w:qFormat/>
    <w:rPr>
      <w:b/>
      <w:sz w:val="24"/>
    </w:rPr>
  </w:style>
  <w:style w:type="character" w:customStyle="1" w:styleId="ListLabel227">
    <w:name w:val="ListLabel 227"/>
    <w:qFormat/>
    <w:rPr>
      <w:rFonts w:ascii="Times New Roman" w:hAnsi="Times New Roman" w:cs="Times New Roman"/>
    </w:rPr>
  </w:style>
  <w:style w:type="character" w:customStyle="1" w:styleId="ListLabel228">
    <w:name w:val="ListLabel 228"/>
    <w:qFormat/>
    <w:rPr>
      <w:rFonts w:cs="Symbol"/>
    </w:rPr>
  </w:style>
  <w:style w:type="character" w:customStyle="1" w:styleId="ListLabel229">
    <w:name w:val="ListLabel 229"/>
    <w:qFormat/>
    <w:rPr>
      <w:b/>
      <w:sz w:val="24"/>
    </w:rPr>
  </w:style>
  <w:style w:type="character" w:customStyle="1" w:styleId="ListLabel230">
    <w:name w:val="ListLabel 230"/>
    <w:qFormat/>
    <w:rPr>
      <w:b/>
      <w:sz w:val="24"/>
    </w:rPr>
  </w:style>
  <w:style w:type="character" w:customStyle="1" w:styleId="ListLabel231">
    <w:name w:val="ListLabel 231"/>
    <w:qFormat/>
    <w:rPr>
      <w:rFonts w:cs="Symbol"/>
    </w:rPr>
  </w:style>
  <w:style w:type="character" w:customStyle="1" w:styleId="ListLabel232">
    <w:name w:val="ListLabel 232"/>
    <w:qFormat/>
    <w:rPr>
      <w:rFonts w:cs="Times New Roman"/>
    </w:rPr>
  </w:style>
  <w:style w:type="character" w:customStyle="1" w:styleId="ListLabel233">
    <w:name w:val="ListLabel 233"/>
    <w:qFormat/>
    <w:rPr>
      <w:rFonts w:cs="Courier New"/>
    </w:rPr>
  </w:style>
  <w:style w:type="character" w:customStyle="1" w:styleId="ListLabel234">
    <w:name w:val="ListLabel 234"/>
    <w:qFormat/>
    <w:rPr>
      <w:rFonts w:cs="Courier New"/>
    </w:rPr>
  </w:style>
  <w:style w:type="character" w:customStyle="1" w:styleId="ListLabel235">
    <w:name w:val="ListLabel 235"/>
    <w:qFormat/>
    <w:rPr>
      <w:rFonts w:cs="Courier New"/>
    </w:rPr>
  </w:style>
  <w:style w:type="character" w:customStyle="1" w:styleId="ListLabel236">
    <w:name w:val="ListLabel 236"/>
    <w:qFormat/>
    <w:rPr>
      <w:rFonts w:cs="Courier New"/>
    </w:rPr>
  </w:style>
  <w:style w:type="character" w:customStyle="1" w:styleId="ListLabel237">
    <w:name w:val="ListLabel 237"/>
    <w:qFormat/>
    <w:rPr>
      <w:rFonts w:cs="Courier New"/>
    </w:rPr>
  </w:style>
  <w:style w:type="character" w:customStyle="1" w:styleId="ListLabel238">
    <w:name w:val="ListLabel 238"/>
    <w:qFormat/>
    <w:rPr>
      <w:rFonts w:cs="Courier New"/>
    </w:rPr>
  </w:style>
  <w:style w:type="character" w:customStyle="1" w:styleId="ListLabel239">
    <w:name w:val="ListLabel 239"/>
    <w:qFormat/>
    <w:rPr>
      <w:rFonts w:cs="Courier New"/>
    </w:rPr>
  </w:style>
  <w:style w:type="character" w:customStyle="1" w:styleId="ListLabel240">
    <w:name w:val="ListLabel 240"/>
    <w:qFormat/>
    <w:rPr>
      <w:rFonts w:cs="Courier New"/>
    </w:rPr>
  </w:style>
  <w:style w:type="character" w:customStyle="1" w:styleId="ListLabel241">
    <w:name w:val="ListLabel 241"/>
    <w:qFormat/>
    <w:rPr>
      <w:rFonts w:cs="Courier New"/>
    </w:rPr>
  </w:style>
  <w:style w:type="character" w:customStyle="1" w:styleId="aa">
    <w:name w:val="Маркеры списка"/>
    <w:qFormat/>
    <w:rPr>
      <w:rFonts w:ascii="OpenSymbol" w:eastAsia="OpenSymbol" w:hAnsi="OpenSymbol" w:cs="OpenSymbol"/>
    </w:rPr>
  </w:style>
  <w:style w:type="character" w:customStyle="1" w:styleId="ListLabel242">
    <w:name w:val="ListLabel 242"/>
    <w:qFormat/>
    <w:rPr>
      <w:rFonts w:cs="Times New Roman"/>
    </w:rPr>
  </w:style>
  <w:style w:type="character" w:customStyle="1" w:styleId="ListLabel243">
    <w:name w:val="ListLabel 243"/>
    <w:qFormat/>
    <w:rPr>
      <w:rFonts w:cs="OpenSymbol"/>
    </w:rPr>
  </w:style>
  <w:style w:type="character" w:customStyle="1" w:styleId="ListLabel244">
    <w:name w:val="ListLabel 244"/>
    <w:qFormat/>
    <w:rPr>
      <w:rFonts w:cs="OpenSymbol"/>
    </w:rPr>
  </w:style>
  <w:style w:type="character" w:customStyle="1" w:styleId="ListLabel245">
    <w:name w:val="ListLabel 245"/>
    <w:qFormat/>
    <w:rPr>
      <w:rFonts w:cs="OpenSymbol"/>
    </w:rPr>
  </w:style>
  <w:style w:type="character" w:customStyle="1" w:styleId="ListLabel246">
    <w:name w:val="ListLabel 246"/>
    <w:qFormat/>
    <w:rPr>
      <w:rFonts w:cs="OpenSymbol"/>
    </w:rPr>
  </w:style>
  <w:style w:type="character" w:customStyle="1" w:styleId="ListLabel247">
    <w:name w:val="ListLabel 247"/>
    <w:qFormat/>
    <w:rPr>
      <w:rFonts w:cs="OpenSymbol"/>
    </w:rPr>
  </w:style>
  <w:style w:type="character" w:customStyle="1" w:styleId="ListLabel248">
    <w:name w:val="ListLabel 248"/>
    <w:qFormat/>
    <w:rPr>
      <w:rFonts w:cs="OpenSymbol"/>
    </w:rPr>
  </w:style>
  <w:style w:type="character" w:customStyle="1" w:styleId="ListLabel249">
    <w:name w:val="ListLabel 249"/>
    <w:qFormat/>
    <w:rPr>
      <w:rFonts w:cs="OpenSymbol"/>
    </w:rPr>
  </w:style>
  <w:style w:type="character" w:customStyle="1" w:styleId="ListLabel250">
    <w:name w:val="ListLabel 250"/>
    <w:qFormat/>
    <w:rPr>
      <w:rFonts w:cs="OpenSymbol"/>
    </w:rPr>
  </w:style>
  <w:style w:type="character" w:customStyle="1" w:styleId="ListLabel251">
    <w:name w:val="ListLabel 251"/>
    <w:qFormat/>
    <w:rPr>
      <w:rFonts w:cs="OpenSymbol"/>
    </w:rPr>
  </w:style>
  <w:style w:type="character" w:customStyle="1" w:styleId="ListLabel252">
    <w:name w:val="ListLabel 252"/>
    <w:qFormat/>
    <w:rPr>
      <w:rFonts w:cs="OpenSymbol"/>
    </w:rPr>
  </w:style>
  <w:style w:type="character" w:customStyle="1" w:styleId="ListLabel253">
    <w:name w:val="ListLabel 253"/>
    <w:qFormat/>
    <w:rPr>
      <w:rFonts w:cs="OpenSymbol"/>
    </w:rPr>
  </w:style>
  <w:style w:type="character" w:customStyle="1" w:styleId="ListLabel254">
    <w:name w:val="ListLabel 254"/>
    <w:qFormat/>
    <w:rPr>
      <w:rFonts w:cs="OpenSymbol"/>
    </w:rPr>
  </w:style>
  <w:style w:type="character" w:customStyle="1" w:styleId="ListLabel255">
    <w:name w:val="ListLabel 255"/>
    <w:qFormat/>
    <w:rPr>
      <w:rFonts w:cs="OpenSymbol"/>
    </w:rPr>
  </w:style>
  <w:style w:type="character" w:customStyle="1" w:styleId="ListLabel256">
    <w:name w:val="ListLabel 256"/>
    <w:qFormat/>
    <w:rPr>
      <w:rFonts w:cs="OpenSymbol"/>
    </w:rPr>
  </w:style>
  <w:style w:type="character" w:customStyle="1" w:styleId="ListLabel257">
    <w:name w:val="ListLabel 257"/>
    <w:qFormat/>
    <w:rPr>
      <w:rFonts w:cs="OpenSymbol"/>
    </w:rPr>
  </w:style>
  <w:style w:type="character" w:customStyle="1" w:styleId="ListLabel258">
    <w:name w:val="ListLabel 258"/>
    <w:qFormat/>
    <w:rPr>
      <w:rFonts w:cs="OpenSymbol"/>
    </w:rPr>
  </w:style>
  <w:style w:type="character" w:customStyle="1" w:styleId="ListLabel259">
    <w:name w:val="ListLabel 259"/>
    <w:qFormat/>
    <w:rPr>
      <w:rFonts w:cs="OpenSymbol"/>
    </w:rPr>
  </w:style>
  <w:style w:type="character" w:customStyle="1" w:styleId="ListLabel260">
    <w:name w:val="ListLabel 260"/>
    <w:qFormat/>
    <w:rPr>
      <w:rFonts w:cs="OpenSymbol"/>
    </w:rPr>
  </w:style>
  <w:style w:type="character" w:customStyle="1" w:styleId="ListLabel261">
    <w:name w:val="ListLabel 261"/>
    <w:qFormat/>
    <w:rPr>
      <w:rFonts w:cs="OpenSymbol"/>
    </w:rPr>
  </w:style>
  <w:style w:type="character" w:customStyle="1" w:styleId="ListLabel262">
    <w:name w:val="ListLabel 262"/>
    <w:qFormat/>
    <w:rPr>
      <w:rFonts w:cs="OpenSymbol"/>
    </w:rPr>
  </w:style>
  <w:style w:type="character" w:customStyle="1" w:styleId="ListLabel263">
    <w:name w:val="ListLabel 263"/>
    <w:qFormat/>
    <w:rPr>
      <w:rFonts w:cs="OpenSymbol"/>
    </w:rPr>
  </w:style>
  <w:style w:type="character" w:customStyle="1" w:styleId="ListLabel264">
    <w:name w:val="ListLabel 264"/>
    <w:qFormat/>
    <w:rPr>
      <w:rFonts w:cs="OpenSymbol"/>
    </w:rPr>
  </w:style>
  <w:style w:type="character" w:customStyle="1" w:styleId="ListLabel265">
    <w:name w:val="ListLabel 265"/>
    <w:qFormat/>
    <w:rPr>
      <w:rFonts w:cs="OpenSymbol"/>
    </w:rPr>
  </w:style>
  <w:style w:type="character" w:customStyle="1" w:styleId="ListLabel266">
    <w:name w:val="ListLabel 266"/>
    <w:qFormat/>
    <w:rPr>
      <w:rFonts w:cs="OpenSymbol"/>
    </w:rPr>
  </w:style>
  <w:style w:type="character" w:customStyle="1" w:styleId="ListLabel267">
    <w:name w:val="ListLabel 267"/>
    <w:qFormat/>
    <w:rPr>
      <w:rFonts w:cs="OpenSymbol"/>
    </w:rPr>
  </w:style>
  <w:style w:type="character" w:customStyle="1" w:styleId="ListLabel268">
    <w:name w:val="ListLabel 268"/>
    <w:qFormat/>
    <w:rPr>
      <w:rFonts w:cs="OpenSymbol"/>
    </w:rPr>
  </w:style>
  <w:style w:type="character" w:customStyle="1" w:styleId="ListLabel269">
    <w:name w:val="ListLabel 269"/>
    <w:qFormat/>
    <w:rPr>
      <w:rFonts w:cs="OpenSymbol"/>
    </w:rPr>
  </w:style>
  <w:style w:type="character" w:customStyle="1" w:styleId="ListLabel270">
    <w:name w:val="ListLabel 270"/>
    <w:qFormat/>
    <w:rPr>
      <w:rFonts w:cs="OpenSymbol"/>
    </w:rPr>
  </w:style>
  <w:style w:type="character" w:customStyle="1" w:styleId="ListLabel271">
    <w:name w:val="ListLabel 271"/>
    <w:qFormat/>
    <w:rPr>
      <w:rFonts w:cs="OpenSymbol"/>
    </w:rPr>
  </w:style>
  <w:style w:type="character" w:customStyle="1" w:styleId="ListLabel272">
    <w:name w:val="ListLabel 272"/>
    <w:qFormat/>
    <w:rPr>
      <w:rFonts w:cs="OpenSymbol"/>
    </w:rPr>
  </w:style>
  <w:style w:type="character" w:customStyle="1" w:styleId="ListLabel273">
    <w:name w:val="ListLabel 273"/>
    <w:qFormat/>
    <w:rPr>
      <w:rFonts w:cs="OpenSymbol"/>
    </w:rPr>
  </w:style>
  <w:style w:type="character" w:customStyle="1" w:styleId="ListLabel274">
    <w:name w:val="ListLabel 274"/>
    <w:qFormat/>
    <w:rPr>
      <w:rFonts w:cs="OpenSymbol"/>
    </w:rPr>
  </w:style>
  <w:style w:type="character" w:customStyle="1" w:styleId="ListLabel275">
    <w:name w:val="ListLabel 275"/>
    <w:qFormat/>
    <w:rPr>
      <w:rFonts w:cs="OpenSymbol"/>
    </w:rPr>
  </w:style>
  <w:style w:type="character" w:customStyle="1" w:styleId="ListLabel276">
    <w:name w:val="ListLabel 276"/>
    <w:qFormat/>
    <w:rPr>
      <w:rFonts w:cs="OpenSymbol"/>
    </w:rPr>
  </w:style>
  <w:style w:type="character" w:customStyle="1" w:styleId="ListLabel277">
    <w:name w:val="ListLabel 277"/>
    <w:qFormat/>
    <w:rPr>
      <w:rFonts w:cs="OpenSymbol"/>
    </w:rPr>
  </w:style>
  <w:style w:type="character" w:customStyle="1" w:styleId="ListLabel278">
    <w:name w:val="ListLabel 278"/>
    <w:qFormat/>
    <w:rPr>
      <w:rFonts w:cs="OpenSymbol"/>
    </w:rPr>
  </w:style>
  <w:style w:type="character" w:customStyle="1" w:styleId="ListLabel279">
    <w:name w:val="ListLabel 279"/>
    <w:qFormat/>
    <w:rPr>
      <w:rFonts w:cs="OpenSymbol"/>
    </w:rPr>
  </w:style>
  <w:style w:type="character" w:customStyle="1" w:styleId="ListLabel280">
    <w:name w:val="ListLabel 280"/>
    <w:qFormat/>
    <w:rPr>
      <w:rFonts w:cs="OpenSymbol"/>
    </w:rPr>
  </w:style>
  <w:style w:type="character" w:customStyle="1" w:styleId="ListLabel281">
    <w:name w:val="ListLabel 281"/>
    <w:qFormat/>
    <w:rPr>
      <w:rFonts w:cs="OpenSymbol"/>
    </w:rPr>
  </w:style>
  <w:style w:type="character" w:customStyle="1" w:styleId="ListLabel282">
    <w:name w:val="ListLabel 282"/>
    <w:qFormat/>
    <w:rPr>
      <w:rFonts w:cs="OpenSymbol"/>
    </w:rPr>
  </w:style>
  <w:style w:type="character" w:customStyle="1" w:styleId="ListLabel283">
    <w:name w:val="ListLabel 283"/>
    <w:qFormat/>
    <w:rPr>
      <w:rFonts w:cs="OpenSymbol"/>
    </w:rPr>
  </w:style>
  <w:style w:type="character" w:customStyle="1" w:styleId="ListLabel284">
    <w:name w:val="ListLabel 284"/>
    <w:qFormat/>
    <w:rPr>
      <w:rFonts w:cs="OpenSymbol"/>
    </w:rPr>
  </w:style>
  <w:style w:type="character" w:customStyle="1" w:styleId="ListLabel285">
    <w:name w:val="ListLabel 285"/>
    <w:qFormat/>
    <w:rPr>
      <w:rFonts w:cs="OpenSymbol"/>
    </w:rPr>
  </w:style>
  <w:style w:type="character" w:customStyle="1" w:styleId="ListLabel286">
    <w:name w:val="ListLabel 286"/>
    <w:qFormat/>
    <w:rPr>
      <w:rFonts w:cs="OpenSymbol"/>
    </w:rPr>
  </w:style>
  <w:style w:type="character" w:customStyle="1" w:styleId="ListLabel287">
    <w:name w:val="ListLabel 287"/>
    <w:qFormat/>
    <w:rPr>
      <w:rFonts w:cs="OpenSymbol"/>
    </w:rPr>
  </w:style>
  <w:style w:type="character" w:customStyle="1" w:styleId="ListLabel288">
    <w:name w:val="ListLabel 288"/>
    <w:qFormat/>
    <w:rPr>
      <w:rFonts w:cs="OpenSymbol"/>
    </w:rPr>
  </w:style>
  <w:style w:type="character" w:customStyle="1" w:styleId="ListLabel289">
    <w:name w:val="ListLabel 289"/>
    <w:qFormat/>
    <w:rPr>
      <w:rFonts w:cs="OpenSymbol"/>
    </w:rPr>
  </w:style>
  <w:style w:type="character" w:customStyle="1" w:styleId="ListLabel290">
    <w:name w:val="ListLabel 290"/>
    <w:qFormat/>
    <w:rPr>
      <w:rFonts w:cs="OpenSymbol"/>
    </w:rPr>
  </w:style>
  <w:style w:type="character" w:customStyle="1" w:styleId="ListLabel291">
    <w:name w:val="ListLabel 291"/>
    <w:qFormat/>
    <w:rPr>
      <w:rFonts w:cs="OpenSymbol"/>
    </w:rPr>
  </w:style>
  <w:style w:type="character" w:customStyle="1" w:styleId="ListLabel292">
    <w:name w:val="ListLabel 292"/>
    <w:qFormat/>
    <w:rPr>
      <w:rFonts w:cs="OpenSymbol"/>
    </w:rPr>
  </w:style>
  <w:style w:type="character" w:customStyle="1" w:styleId="ListLabel293">
    <w:name w:val="ListLabel 293"/>
    <w:qFormat/>
    <w:rPr>
      <w:rFonts w:cs="OpenSymbol"/>
    </w:rPr>
  </w:style>
  <w:style w:type="character" w:customStyle="1" w:styleId="ListLabel294">
    <w:name w:val="ListLabel 294"/>
    <w:qFormat/>
    <w:rPr>
      <w:rFonts w:cs="OpenSymbol"/>
    </w:rPr>
  </w:style>
  <w:style w:type="character" w:customStyle="1" w:styleId="ListLabel295">
    <w:name w:val="ListLabel 295"/>
    <w:qFormat/>
    <w:rPr>
      <w:rFonts w:cs="OpenSymbol"/>
    </w:rPr>
  </w:style>
  <w:style w:type="character" w:customStyle="1" w:styleId="ListLabel296">
    <w:name w:val="ListLabel 296"/>
    <w:qFormat/>
    <w:rPr>
      <w:rFonts w:cs="OpenSymbol"/>
    </w:rPr>
  </w:style>
  <w:style w:type="character" w:customStyle="1" w:styleId="ListLabel297">
    <w:name w:val="ListLabel 297"/>
    <w:qFormat/>
    <w:rPr>
      <w:rFonts w:cs="OpenSymbol"/>
    </w:rPr>
  </w:style>
  <w:style w:type="character" w:customStyle="1" w:styleId="ListLabel298">
    <w:name w:val="ListLabel 298"/>
    <w:qFormat/>
    <w:rPr>
      <w:rFonts w:cs="OpenSymbol"/>
    </w:rPr>
  </w:style>
  <w:style w:type="character" w:customStyle="1" w:styleId="ListLabel299">
    <w:name w:val="ListLabel 299"/>
    <w:qFormat/>
    <w:rPr>
      <w:rFonts w:cs="OpenSymbol"/>
    </w:rPr>
  </w:style>
  <w:style w:type="character" w:customStyle="1" w:styleId="ListLabel300">
    <w:name w:val="ListLabel 300"/>
    <w:qFormat/>
    <w:rPr>
      <w:rFonts w:cs="OpenSymbol"/>
    </w:rPr>
  </w:style>
  <w:style w:type="character" w:customStyle="1" w:styleId="ListLabel301">
    <w:name w:val="ListLabel 301"/>
    <w:qFormat/>
    <w:rPr>
      <w:rFonts w:cs="OpenSymbol"/>
    </w:rPr>
  </w:style>
  <w:style w:type="character" w:customStyle="1" w:styleId="ListLabel302">
    <w:name w:val="ListLabel 302"/>
    <w:qFormat/>
    <w:rPr>
      <w:rFonts w:cs="OpenSymbol"/>
    </w:rPr>
  </w:style>
  <w:style w:type="character" w:customStyle="1" w:styleId="ListLabel303">
    <w:name w:val="ListLabel 303"/>
    <w:qFormat/>
    <w:rPr>
      <w:rFonts w:cs="OpenSymbol"/>
    </w:rPr>
  </w:style>
  <w:style w:type="character" w:customStyle="1" w:styleId="ListLabel304">
    <w:name w:val="ListLabel 304"/>
    <w:qFormat/>
    <w:rPr>
      <w:rFonts w:cs="OpenSymbol"/>
    </w:rPr>
  </w:style>
  <w:style w:type="character" w:customStyle="1" w:styleId="ListLabel305">
    <w:name w:val="ListLabel 305"/>
    <w:qFormat/>
    <w:rPr>
      <w:rFonts w:cs="OpenSymbol"/>
    </w:rPr>
  </w:style>
  <w:style w:type="character" w:customStyle="1" w:styleId="ListLabel306">
    <w:name w:val="ListLabel 306"/>
    <w:qFormat/>
    <w:rPr>
      <w:rFonts w:cs="OpenSymbol"/>
    </w:rPr>
  </w:style>
  <w:style w:type="character" w:customStyle="1" w:styleId="ListLabel307">
    <w:name w:val="ListLabel 307"/>
    <w:qFormat/>
    <w:rPr>
      <w:rFonts w:cs="OpenSymbol"/>
    </w:rPr>
  </w:style>
  <w:style w:type="character" w:customStyle="1" w:styleId="ListLabel308">
    <w:name w:val="ListLabel 308"/>
    <w:qFormat/>
    <w:rPr>
      <w:rFonts w:cs="OpenSymbol"/>
    </w:rPr>
  </w:style>
  <w:style w:type="character" w:customStyle="1" w:styleId="ListLabel309">
    <w:name w:val="ListLabel 309"/>
    <w:qFormat/>
    <w:rPr>
      <w:rFonts w:cs="OpenSymbol"/>
    </w:rPr>
  </w:style>
  <w:style w:type="character" w:customStyle="1" w:styleId="ListLabel310">
    <w:name w:val="ListLabel 310"/>
    <w:qFormat/>
    <w:rPr>
      <w:rFonts w:cs="OpenSymbol"/>
    </w:rPr>
  </w:style>
  <w:style w:type="character" w:customStyle="1" w:styleId="ListLabel311">
    <w:name w:val="ListLabel 311"/>
    <w:qFormat/>
    <w:rPr>
      <w:rFonts w:cs="OpenSymbol"/>
    </w:rPr>
  </w:style>
  <w:style w:type="character" w:customStyle="1" w:styleId="ListLabel312">
    <w:name w:val="ListLabel 312"/>
    <w:qFormat/>
    <w:rPr>
      <w:rFonts w:cs="OpenSymbol"/>
    </w:rPr>
  </w:style>
  <w:style w:type="character" w:customStyle="1" w:styleId="ListLabel313">
    <w:name w:val="ListLabel 313"/>
    <w:qFormat/>
    <w:rPr>
      <w:rFonts w:cs="OpenSymbol"/>
    </w:rPr>
  </w:style>
  <w:style w:type="character" w:customStyle="1" w:styleId="ListLabel314">
    <w:name w:val="ListLabel 314"/>
    <w:qFormat/>
    <w:rPr>
      <w:rFonts w:cs="OpenSymbol"/>
    </w:rPr>
  </w:style>
  <w:style w:type="character" w:customStyle="1" w:styleId="ListLabel315">
    <w:name w:val="ListLabel 315"/>
    <w:qFormat/>
    <w:rPr>
      <w:rFonts w:cs="OpenSymbol"/>
    </w:rPr>
  </w:style>
  <w:style w:type="character" w:customStyle="1" w:styleId="ListLabel316">
    <w:name w:val="ListLabel 316"/>
    <w:qFormat/>
    <w:rPr>
      <w:rFonts w:cs="OpenSymbol"/>
    </w:rPr>
  </w:style>
  <w:style w:type="character" w:customStyle="1" w:styleId="ListLabel317">
    <w:name w:val="ListLabel 317"/>
    <w:qFormat/>
    <w:rPr>
      <w:rFonts w:cs="OpenSymbol"/>
    </w:rPr>
  </w:style>
  <w:style w:type="character" w:customStyle="1" w:styleId="ListLabel318">
    <w:name w:val="ListLabel 318"/>
    <w:qFormat/>
    <w:rPr>
      <w:rFonts w:cs="OpenSymbol"/>
    </w:rPr>
  </w:style>
  <w:style w:type="character" w:customStyle="1" w:styleId="ListLabel319">
    <w:name w:val="ListLabel 319"/>
    <w:qFormat/>
    <w:rPr>
      <w:rFonts w:cs="OpenSymbol"/>
    </w:rPr>
  </w:style>
  <w:style w:type="character" w:customStyle="1" w:styleId="ListLabel320">
    <w:name w:val="ListLabel 320"/>
    <w:qFormat/>
    <w:rPr>
      <w:rFonts w:cs="OpenSymbol"/>
    </w:rPr>
  </w:style>
  <w:style w:type="character" w:customStyle="1" w:styleId="ListLabel321">
    <w:name w:val="ListLabel 321"/>
    <w:qFormat/>
    <w:rPr>
      <w:rFonts w:cs="OpenSymbol"/>
    </w:rPr>
  </w:style>
  <w:style w:type="character" w:customStyle="1" w:styleId="ListLabel322">
    <w:name w:val="ListLabel 322"/>
    <w:qFormat/>
    <w:rPr>
      <w:rFonts w:cs="OpenSymbol"/>
    </w:rPr>
  </w:style>
  <w:style w:type="character" w:customStyle="1" w:styleId="ListLabel323">
    <w:name w:val="ListLabel 323"/>
    <w:qFormat/>
    <w:rPr>
      <w:rFonts w:cs="OpenSymbol"/>
    </w:rPr>
  </w:style>
  <w:style w:type="character" w:customStyle="1" w:styleId="ListLabel324">
    <w:name w:val="ListLabel 324"/>
    <w:qFormat/>
    <w:rPr>
      <w:rFonts w:cs="OpenSymbol"/>
    </w:rPr>
  </w:style>
  <w:style w:type="character" w:customStyle="1" w:styleId="ListLabel325">
    <w:name w:val="ListLabel 325"/>
    <w:qFormat/>
    <w:rPr>
      <w:rFonts w:cs="OpenSymbol"/>
    </w:rPr>
  </w:style>
  <w:style w:type="character" w:customStyle="1" w:styleId="ListLabel326">
    <w:name w:val="ListLabel 326"/>
    <w:qFormat/>
    <w:rPr>
      <w:rFonts w:cs="OpenSymbol"/>
    </w:rPr>
  </w:style>
  <w:style w:type="character" w:customStyle="1" w:styleId="ListLabel327">
    <w:name w:val="ListLabel 327"/>
    <w:qFormat/>
    <w:rPr>
      <w:rFonts w:cs="OpenSymbol"/>
    </w:rPr>
  </w:style>
  <w:style w:type="character" w:customStyle="1" w:styleId="ListLabel328">
    <w:name w:val="ListLabel 328"/>
    <w:qFormat/>
    <w:rPr>
      <w:rFonts w:cs="OpenSymbol"/>
    </w:rPr>
  </w:style>
  <w:style w:type="character" w:customStyle="1" w:styleId="ListLabel329">
    <w:name w:val="ListLabel 329"/>
    <w:qFormat/>
    <w:rPr>
      <w:rFonts w:cs="OpenSymbol"/>
    </w:rPr>
  </w:style>
  <w:style w:type="character" w:customStyle="1" w:styleId="ListLabel330">
    <w:name w:val="ListLabel 330"/>
    <w:qFormat/>
    <w:rPr>
      <w:rFonts w:cs="OpenSymbol"/>
    </w:rPr>
  </w:style>
  <w:style w:type="character" w:customStyle="1" w:styleId="ListLabel331">
    <w:name w:val="ListLabel 331"/>
    <w:qFormat/>
    <w:rPr>
      <w:rFonts w:cs="OpenSymbol"/>
    </w:rPr>
  </w:style>
  <w:style w:type="character" w:customStyle="1" w:styleId="ListLabel332">
    <w:name w:val="ListLabel 332"/>
    <w:qFormat/>
    <w:rPr>
      <w:rFonts w:cs="OpenSymbol"/>
    </w:rPr>
  </w:style>
  <w:style w:type="character" w:customStyle="1" w:styleId="ListLabel333">
    <w:name w:val="ListLabel 333"/>
    <w:qFormat/>
    <w:rPr>
      <w:rFonts w:cs="OpenSymbol"/>
    </w:rPr>
  </w:style>
  <w:style w:type="character" w:customStyle="1" w:styleId="ListLabel334">
    <w:name w:val="ListLabel 334"/>
    <w:qFormat/>
    <w:rPr>
      <w:rFonts w:cs="OpenSymbol"/>
    </w:rPr>
  </w:style>
  <w:style w:type="character" w:customStyle="1" w:styleId="ListLabel335">
    <w:name w:val="ListLabel 335"/>
    <w:qFormat/>
    <w:rPr>
      <w:rFonts w:cs="OpenSymbol"/>
    </w:rPr>
  </w:style>
  <w:style w:type="character" w:customStyle="1" w:styleId="ListLabel336">
    <w:name w:val="ListLabel 336"/>
    <w:qFormat/>
    <w:rPr>
      <w:rFonts w:cs="OpenSymbol"/>
    </w:rPr>
  </w:style>
  <w:style w:type="character" w:customStyle="1" w:styleId="ListLabel337">
    <w:name w:val="ListLabel 337"/>
    <w:qFormat/>
    <w:rPr>
      <w:rFonts w:cs="OpenSymbol"/>
    </w:rPr>
  </w:style>
  <w:style w:type="character" w:customStyle="1" w:styleId="ListLabel338">
    <w:name w:val="ListLabel 338"/>
    <w:qFormat/>
    <w:rPr>
      <w:rFonts w:cs="OpenSymbol"/>
    </w:rPr>
  </w:style>
  <w:style w:type="character" w:customStyle="1" w:styleId="ListLabel339">
    <w:name w:val="ListLabel 339"/>
    <w:qFormat/>
    <w:rPr>
      <w:rFonts w:cs="OpenSymbol"/>
    </w:rPr>
  </w:style>
  <w:style w:type="character" w:customStyle="1" w:styleId="ListLabel340">
    <w:name w:val="ListLabel 340"/>
    <w:qFormat/>
    <w:rPr>
      <w:rFonts w:cs="OpenSymbol"/>
    </w:rPr>
  </w:style>
  <w:style w:type="character" w:customStyle="1" w:styleId="ListLabel341">
    <w:name w:val="ListLabel 341"/>
    <w:qFormat/>
    <w:rPr>
      <w:rFonts w:cs="OpenSymbol"/>
    </w:rPr>
  </w:style>
  <w:style w:type="character" w:customStyle="1" w:styleId="ListLabel342">
    <w:name w:val="ListLabel 342"/>
    <w:qFormat/>
    <w:rPr>
      <w:rFonts w:cs="OpenSymbol"/>
    </w:rPr>
  </w:style>
  <w:style w:type="character" w:customStyle="1" w:styleId="ListLabel343">
    <w:name w:val="ListLabel 343"/>
    <w:qFormat/>
    <w:rPr>
      <w:rFonts w:cs="OpenSymbol"/>
    </w:rPr>
  </w:style>
  <w:style w:type="character" w:customStyle="1" w:styleId="ListLabel344">
    <w:name w:val="ListLabel 344"/>
    <w:qFormat/>
    <w:rPr>
      <w:rFonts w:cs="OpenSymbol"/>
    </w:rPr>
  </w:style>
  <w:style w:type="character" w:customStyle="1" w:styleId="ListLabel345">
    <w:name w:val="ListLabel 345"/>
    <w:qFormat/>
    <w:rPr>
      <w:rFonts w:cs="OpenSymbol"/>
    </w:rPr>
  </w:style>
  <w:style w:type="character" w:customStyle="1" w:styleId="ListLabel346">
    <w:name w:val="ListLabel 346"/>
    <w:qFormat/>
    <w:rPr>
      <w:rFonts w:cs="OpenSymbol"/>
    </w:rPr>
  </w:style>
  <w:style w:type="character" w:customStyle="1" w:styleId="ListLabel347">
    <w:name w:val="ListLabel 347"/>
    <w:qFormat/>
    <w:rPr>
      <w:rFonts w:cs="OpenSymbol"/>
    </w:rPr>
  </w:style>
  <w:style w:type="character" w:customStyle="1" w:styleId="ListLabel348">
    <w:name w:val="ListLabel 348"/>
    <w:qFormat/>
    <w:rPr>
      <w:rFonts w:cs="OpenSymbol"/>
    </w:rPr>
  </w:style>
  <w:style w:type="character" w:customStyle="1" w:styleId="ListLabel349">
    <w:name w:val="ListLabel 349"/>
    <w:qFormat/>
    <w:rPr>
      <w:rFonts w:cs="OpenSymbol"/>
    </w:rPr>
  </w:style>
  <w:style w:type="character" w:customStyle="1" w:styleId="ListLabel350">
    <w:name w:val="ListLabel 350"/>
    <w:qFormat/>
    <w:rPr>
      <w:rFonts w:cs="OpenSymbol"/>
    </w:rPr>
  </w:style>
  <w:style w:type="character" w:customStyle="1" w:styleId="ListLabel351">
    <w:name w:val="ListLabel 351"/>
    <w:qFormat/>
    <w:rPr>
      <w:rFonts w:cs="OpenSymbol"/>
    </w:rPr>
  </w:style>
  <w:style w:type="character" w:customStyle="1" w:styleId="ListLabel352">
    <w:name w:val="ListLabel 352"/>
    <w:qFormat/>
    <w:rPr>
      <w:rFonts w:cs="OpenSymbol"/>
    </w:rPr>
  </w:style>
  <w:style w:type="character" w:customStyle="1" w:styleId="ListLabel353">
    <w:name w:val="ListLabel 353"/>
    <w:qFormat/>
    <w:rPr>
      <w:rFonts w:cs="OpenSymbol"/>
    </w:rPr>
  </w:style>
  <w:style w:type="character" w:customStyle="1" w:styleId="ListLabel354">
    <w:name w:val="ListLabel 354"/>
    <w:qFormat/>
    <w:rPr>
      <w:rFonts w:cs="OpenSymbol"/>
    </w:rPr>
  </w:style>
  <w:style w:type="character" w:customStyle="1" w:styleId="ListLabel355">
    <w:name w:val="ListLabel 355"/>
    <w:qFormat/>
    <w:rPr>
      <w:rFonts w:cs="OpenSymbol"/>
    </w:rPr>
  </w:style>
  <w:style w:type="character" w:customStyle="1" w:styleId="ListLabel356">
    <w:name w:val="ListLabel 356"/>
    <w:qFormat/>
    <w:rPr>
      <w:rFonts w:cs="OpenSymbol"/>
    </w:rPr>
  </w:style>
  <w:style w:type="character" w:customStyle="1" w:styleId="ListLabel357">
    <w:name w:val="ListLabel 357"/>
    <w:qFormat/>
    <w:rPr>
      <w:rFonts w:cs="OpenSymbol"/>
    </w:rPr>
  </w:style>
  <w:style w:type="character" w:customStyle="1" w:styleId="ListLabel358">
    <w:name w:val="ListLabel 358"/>
    <w:qFormat/>
    <w:rPr>
      <w:rFonts w:cs="OpenSymbol"/>
    </w:rPr>
  </w:style>
  <w:style w:type="character" w:customStyle="1" w:styleId="ListLabel359">
    <w:name w:val="ListLabel 359"/>
    <w:qFormat/>
    <w:rPr>
      <w:rFonts w:cs="OpenSymbol"/>
    </w:rPr>
  </w:style>
  <w:style w:type="character" w:customStyle="1" w:styleId="ListLabel360">
    <w:name w:val="ListLabel 360"/>
    <w:qFormat/>
    <w:rPr>
      <w:rFonts w:cs="OpenSymbol"/>
    </w:rPr>
  </w:style>
  <w:style w:type="character" w:customStyle="1" w:styleId="ListLabel361">
    <w:name w:val="ListLabel 361"/>
    <w:qFormat/>
    <w:rPr>
      <w:rFonts w:cs="OpenSymbol"/>
    </w:rPr>
  </w:style>
  <w:style w:type="character" w:customStyle="1" w:styleId="ListLabel362">
    <w:name w:val="ListLabel 362"/>
    <w:qFormat/>
    <w:rPr>
      <w:rFonts w:cs="OpenSymbol"/>
    </w:rPr>
  </w:style>
  <w:style w:type="character" w:customStyle="1" w:styleId="ListLabel363">
    <w:name w:val="ListLabel 363"/>
    <w:qFormat/>
    <w:rPr>
      <w:rFonts w:cs="OpenSymbol"/>
    </w:rPr>
  </w:style>
  <w:style w:type="character" w:customStyle="1" w:styleId="ListLabel364">
    <w:name w:val="ListLabel 364"/>
    <w:qFormat/>
    <w:rPr>
      <w:rFonts w:cs="OpenSymbol"/>
    </w:rPr>
  </w:style>
  <w:style w:type="character" w:customStyle="1" w:styleId="ListLabel365">
    <w:name w:val="ListLabel 365"/>
    <w:qFormat/>
    <w:rPr>
      <w:rFonts w:cs="OpenSymbol"/>
    </w:rPr>
  </w:style>
  <w:style w:type="character" w:customStyle="1" w:styleId="ListLabel366">
    <w:name w:val="ListLabel 366"/>
    <w:qFormat/>
    <w:rPr>
      <w:rFonts w:cs="OpenSymbol"/>
    </w:rPr>
  </w:style>
  <w:style w:type="character" w:customStyle="1" w:styleId="ListLabel367">
    <w:name w:val="ListLabel 367"/>
    <w:qFormat/>
    <w:rPr>
      <w:rFonts w:cs="OpenSymbol"/>
    </w:rPr>
  </w:style>
  <w:style w:type="character" w:customStyle="1" w:styleId="ListLabel368">
    <w:name w:val="ListLabel 368"/>
    <w:qFormat/>
    <w:rPr>
      <w:rFonts w:cs="OpenSymbol"/>
    </w:rPr>
  </w:style>
  <w:style w:type="character" w:customStyle="1" w:styleId="ListLabel369">
    <w:name w:val="ListLabel 369"/>
    <w:qFormat/>
    <w:rPr>
      <w:rFonts w:cs="OpenSymbol"/>
    </w:rPr>
  </w:style>
  <w:style w:type="character" w:customStyle="1" w:styleId="ListLabel370">
    <w:name w:val="ListLabel 370"/>
    <w:qFormat/>
    <w:rPr>
      <w:rFonts w:cs="OpenSymbol"/>
    </w:rPr>
  </w:style>
  <w:style w:type="character" w:customStyle="1" w:styleId="ListLabel371">
    <w:name w:val="ListLabel 371"/>
    <w:qFormat/>
    <w:rPr>
      <w:rFonts w:cs="OpenSymbol"/>
    </w:rPr>
  </w:style>
  <w:style w:type="character" w:customStyle="1" w:styleId="ListLabel372">
    <w:name w:val="ListLabel 372"/>
    <w:qFormat/>
    <w:rPr>
      <w:rFonts w:cs="OpenSymbol"/>
    </w:rPr>
  </w:style>
  <w:style w:type="character" w:customStyle="1" w:styleId="ListLabel373">
    <w:name w:val="ListLabel 373"/>
    <w:qFormat/>
    <w:rPr>
      <w:rFonts w:cs="OpenSymbol"/>
    </w:rPr>
  </w:style>
  <w:style w:type="character" w:customStyle="1" w:styleId="ListLabel374">
    <w:name w:val="ListLabel 374"/>
    <w:qFormat/>
    <w:rPr>
      <w:rFonts w:cs="OpenSymbol"/>
    </w:rPr>
  </w:style>
  <w:style w:type="character" w:customStyle="1" w:styleId="ListLabel375">
    <w:name w:val="ListLabel 375"/>
    <w:qFormat/>
    <w:rPr>
      <w:rFonts w:cs="OpenSymbol"/>
    </w:rPr>
  </w:style>
  <w:style w:type="character" w:customStyle="1" w:styleId="ListLabel376">
    <w:name w:val="ListLabel 376"/>
    <w:qFormat/>
    <w:rPr>
      <w:rFonts w:cs="OpenSymbol"/>
    </w:rPr>
  </w:style>
  <w:style w:type="character" w:customStyle="1" w:styleId="ListLabel377">
    <w:name w:val="ListLabel 377"/>
    <w:qFormat/>
    <w:rPr>
      <w:rFonts w:cs="OpenSymbol"/>
    </w:rPr>
  </w:style>
  <w:style w:type="character" w:customStyle="1" w:styleId="ListLabel378">
    <w:name w:val="ListLabel 378"/>
    <w:qFormat/>
    <w:rPr>
      <w:rFonts w:cs="OpenSymbol"/>
    </w:rPr>
  </w:style>
  <w:style w:type="character" w:customStyle="1" w:styleId="ListLabel379">
    <w:name w:val="ListLabel 379"/>
    <w:qFormat/>
    <w:rPr>
      <w:rFonts w:cs="OpenSymbol"/>
    </w:rPr>
  </w:style>
  <w:style w:type="character" w:customStyle="1" w:styleId="ListLabel380">
    <w:name w:val="ListLabel 380"/>
    <w:qFormat/>
    <w:rPr>
      <w:rFonts w:cs="OpenSymbol"/>
    </w:rPr>
  </w:style>
  <w:style w:type="character" w:customStyle="1" w:styleId="ListLabel381">
    <w:name w:val="ListLabel 381"/>
    <w:qFormat/>
    <w:rPr>
      <w:rFonts w:cs="OpenSymbol"/>
    </w:rPr>
  </w:style>
  <w:style w:type="character" w:customStyle="1" w:styleId="ListLabel382">
    <w:name w:val="ListLabel 382"/>
    <w:qFormat/>
    <w:rPr>
      <w:rFonts w:cs="OpenSymbol"/>
    </w:rPr>
  </w:style>
  <w:style w:type="character" w:customStyle="1" w:styleId="ListLabel383">
    <w:name w:val="ListLabel 383"/>
    <w:qFormat/>
    <w:rPr>
      <w:rFonts w:cs="OpenSymbol"/>
    </w:rPr>
  </w:style>
  <w:style w:type="character" w:customStyle="1" w:styleId="ListLabel384">
    <w:name w:val="ListLabel 384"/>
    <w:qFormat/>
    <w:rPr>
      <w:rFonts w:cs="OpenSymbol"/>
    </w:rPr>
  </w:style>
  <w:style w:type="character" w:customStyle="1" w:styleId="ListLabel385">
    <w:name w:val="ListLabel 385"/>
    <w:qFormat/>
    <w:rPr>
      <w:rFonts w:cs="OpenSymbol"/>
    </w:rPr>
  </w:style>
  <w:style w:type="character" w:customStyle="1" w:styleId="ListLabel386">
    <w:name w:val="ListLabel 386"/>
    <w:qFormat/>
    <w:rPr>
      <w:rFonts w:cs="OpenSymbol"/>
    </w:rPr>
  </w:style>
  <w:style w:type="character" w:customStyle="1" w:styleId="ListLabel387">
    <w:name w:val="ListLabel 387"/>
    <w:qFormat/>
    <w:rPr>
      <w:rFonts w:cs="OpenSymbol"/>
    </w:rPr>
  </w:style>
  <w:style w:type="character" w:customStyle="1" w:styleId="ListLabel388">
    <w:name w:val="ListLabel 388"/>
    <w:qFormat/>
    <w:rPr>
      <w:rFonts w:ascii="Times New Roman" w:hAnsi="Times New Roman" w:cs="OpenSymbol"/>
    </w:rPr>
  </w:style>
  <w:style w:type="character" w:customStyle="1" w:styleId="ListLabel389">
    <w:name w:val="ListLabel 389"/>
    <w:qFormat/>
    <w:rPr>
      <w:rFonts w:cs="OpenSymbol"/>
    </w:rPr>
  </w:style>
  <w:style w:type="character" w:customStyle="1" w:styleId="ListLabel390">
    <w:name w:val="ListLabel 390"/>
    <w:qFormat/>
    <w:rPr>
      <w:rFonts w:cs="OpenSymbol"/>
    </w:rPr>
  </w:style>
  <w:style w:type="character" w:customStyle="1" w:styleId="ListLabel391">
    <w:name w:val="ListLabel 391"/>
    <w:qFormat/>
    <w:rPr>
      <w:rFonts w:cs="OpenSymbol"/>
    </w:rPr>
  </w:style>
  <w:style w:type="character" w:customStyle="1" w:styleId="ListLabel392">
    <w:name w:val="ListLabel 392"/>
    <w:qFormat/>
    <w:rPr>
      <w:rFonts w:cs="OpenSymbol"/>
    </w:rPr>
  </w:style>
  <w:style w:type="character" w:customStyle="1" w:styleId="ListLabel393">
    <w:name w:val="ListLabel 393"/>
    <w:qFormat/>
    <w:rPr>
      <w:rFonts w:cs="OpenSymbol"/>
    </w:rPr>
  </w:style>
  <w:style w:type="character" w:customStyle="1" w:styleId="ListLabel394">
    <w:name w:val="ListLabel 394"/>
    <w:qFormat/>
    <w:rPr>
      <w:rFonts w:cs="OpenSymbol"/>
    </w:rPr>
  </w:style>
  <w:style w:type="character" w:customStyle="1" w:styleId="ListLabel395">
    <w:name w:val="ListLabel 395"/>
    <w:qFormat/>
    <w:rPr>
      <w:rFonts w:cs="OpenSymbol"/>
    </w:rPr>
  </w:style>
  <w:style w:type="character" w:customStyle="1" w:styleId="ListLabel396">
    <w:name w:val="ListLabel 396"/>
    <w:qFormat/>
    <w:rPr>
      <w:rFonts w:cs="OpenSymbol"/>
    </w:rPr>
  </w:style>
  <w:style w:type="character" w:customStyle="1" w:styleId="ListLabel397">
    <w:name w:val="ListLabel 397"/>
    <w:qFormat/>
    <w:rPr>
      <w:rFonts w:cs="OpenSymbol"/>
    </w:rPr>
  </w:style>
  <w:style w:type="character" w:customStyle="1" w:styleId="ListLabel398">
    <w:name w:val="ListLabel 398"/>
    <w:qFormat/>
    <w:rPr>
      <w:rFonts w:cs="OpenSymbol"/>
    </w:rPr>
  </w:style>
  <w:style w:type="character" w:customStyle="1" w:styleId="ListLabel399">
    <w:name w:val="ListLabel 399"/>
    <w:qFormat/>
    <w:rPr>
      <w:rFonts w:cs="OpenSymbol"/>
    </w:rPr>
  </w:style>
  <w:style w:type="character" w:customStyle="1" w:styleId="ListLabel400">
    <w:name w:val="ListLabel 400"/>
    <w:qFormat/>
    <w:rPr>
      <w:rFonts w:cs="OpenSymbol"/>
    </w:rPr>
  </w:style>
  <w:style w:type="character" w:customStyle="1" w:styleId="ListLabel401">
    <w:name w:val="ListLabel 401"/>
    <w:qFormat/>
    <w:rPr>
      <w:rFonts w:cs="OpenSymbol"/>
    </w:rPr>
  </w:style>
  <w:style w:type="character" w:customStyle="1" w:styleId="ListLabel402">
    <w:name w:val="ListLabel 402"/>
    <w:qFormat/>
    <w:rPr>
      <w:rFonts w:cs="OpenSymbol"/>
    </w:rPr>
  </w:style>
  <w:style w:type="character" w:customStyle="1" w:styleId="ListLabel403">
    <w:name w:val="ListLabel 403"/>
    <w:qFormat/>
    <w:rPr>
      <w:rFonts w:cs="OpenSymbol"/>
    </w:rPr>
  </w:style>
  <w:style w:type="character" w:customStyle="1" w:styleId="ListLabel404">
    <w:name w:val="ListLabel 404"/>
    <w:qFormat/>
    <w:rPr>
      <w:rFonts w:cs="OpenSymbol"/>
    </w:rPr>
  </w:style>
  <w:style w:type="character" w:customStyle="1" w:styleId="ListLabel405">
    <w:name w:val="ListLabel 405"/>
    <w:qFormat/>
    <w:rPr>
      <w:rFonts w:cs="OpenSymbol"/>
    </w:rPr>
  </w:style>
  <w:style w:type="character" w:customStyle="1" w:styleId="ListLabel406">
    <w:name w:val="ListLabel 406"/>
    <w:qFormat/>
    <w:rPr>
      <w:rFonts w:ascii="Times New Roman" w:hAnsi="Times New Roman" w:cs="OpenSymbol"/>
    </w:rPr>
  </w:style>
  <w:style w:type="character" w:customStyle="1" w:styleId="ListLabel407">
    <w:name w:val="ListLabel 407"/>
    <w:qFormat/>
    <w:rPr>
      <w:rFonts w:cs="OpenSymbol"/>
    </w:rPr>
  </w:style>
  <w:style w:type="character" w:customStyle="1" w:styleId="ListLabel408">
    <w:name w:val="ListLabel 408"/>
    <w:qFormat/>
    <w:rPr>
      <w:rFonts w:cs="OpenSymbol"/>
    </w:rPr>
  </w:style>
  <w:style w:type="character" w:customStyle="1" w:styleId="ListLabel409">
    <w:name w:val="ListLabel 409"/>
    <w:qFormat/>
    <w:rPr>
      <w:rFonts w:cs="OpenSymbol"/>
    </w:rPr>
  </w:style>
  <w:style w:type="character" w:customStyle="1" w:styleId="ListLabel410">
    <w:name w:val="ListLabel 410"/>
    <w:qFormat/>
    <w:rPr>
      <w:rFonts w:cs="OpenSymbol"/>
    </w:rPr>
  </w:style>
  <w:style w:type="character" w:customStyle="1" w:styleId="ListLabel411">
    <w:name w:val="ListLabel 411"/>
    <w:qFormat/>
    <w:rPr>
      <w:rFonts w:cs="OpenSymbol"/>
    </w:rPr>
  </w:style>
  <w:style w:type="character" w:customStyle="1" w:styleId="ListLabel412">
    <w:name w:val="ListLabel 412"/>
    <w:qFormat/>
    <w:rPr>
      <w:rFonts w:cs="OpenSymbol"/>
    </w:rPr>
  </w:style>
  <w:style w:type="character" w:customStyle="1" w:styleId="ListLabel413">
    <w:name w:val="ListLabel 413"/>
    <w:qFormat/>
    <w:rPr>
      <w:rFonts w:cs="OpenSymbol"/>
    </w:rPr>
  </w:style>
  <w:style w:type="character" w:customStyle="1" w:styleId="ListLabel414">
    <w:name w:val="ListLabel 414"/>
    <w:qFormat/>
    <w:rPr>
      <w:rFonts w:cs="OpenSymbol"/>
    </w:rPr>
  </w:style>
  <w:style w:type="character" w:customStyle="1" w:styleId="ListLabel415">
    <w:name w:val="ListLabel 415"/>
    <w:qFormat/>
    <w:rPr>
      <w:rFonts w:cs="OpenSymbol"/>
    </w:rPr>
  </w:style>
  <w:style w:type="character" w:customStyle="1" w:styleId="ListLabel416">
    <w:name w:val="ListLabel 416"/>
    <w:qFormat/>
    <w:rPr>
      <w:rFonts w:cs="OpenSymbol"/>
    </w:rPr>
  </w:style>
  <w:style w:type="character" w:customStyle="1" w:styleId="ListLabel417">
    <w:name w:val="ListLabel 417"/>
    <w:qFormat/>
    <w:rPr>
      <w:rFonts w:cs="OpenSymbol"/>
    </w:rPr>
  </w:style>
  <w:style w:type="character" w:customStyle="1" w:styleId="ListLabel418">
    <w:name w:val="ListLabel 418"/>
    <w:qFormat/>
    <w:rPr>
      <w:rFonts w:cs="OpenSymbol"/>
    </w:rPr>
  </w:style>
  <w:style w:type="character" w:customStyle="1" w:styleId="ListLabel419">
    <w:name w:val="ListLabel 419"/>
    <w:qFormat/>
    <w:rPr>
      <w:rFonts w:cs="OpenSymbol"/>
    </w:rPr>
  </w:style>
  <w:style w:type="character" w:customStyle="1" w:styleId="ListLabel420">
    <w:name w:val="ListLabel 420"/>
    <w:qFormat/>
    <w:rPr>
      <w:rFonts w:cs="OpenSymbol"/>
    </w:rPr>
  </w:style>
  <w:style w:type="character" w:customStyle="1" w:styleId="ListLabel421">
    <w:name w:val="ListLabel 421"/>
    <w:qFormat/>
    <w:rPr>
      <w:rFonts w:cs="OpenSymbol"/>
    </w:rPr>
  </w:style>
  <w:style w:type="character" w:customStyle="1" w:styleId="ListLabel422">
    <w:name w:val="ListLabel 422"/>
    <w:qFormat/>
    <w:rPr>
      <w:rFonts w:cs="OpenSymbol"/>
    </w:rPr>
  </w:style>
  <w:style w:type="character" w:customStyle="1" w:styleId="ListLabel423">
    <w:name w:val="ListLabel 423"/>
    <w:qFormat/>
    <w:rPr>
      <w:rFonts w:cs="OpenSymbol"/>
    </w:rPr>
  </w:style>
  <w:style w:type="character" w:customStyle="1" w:styleId="ListLabel424">
    <w:name w:val="ListLabel 424"/>
    <w:qFormat/>
    <w:rPr>
      <w:rFonts w:cs="OpenSymbol"/>
    </w:rPr>
  </w:style>
  <w:style w:type="character" w:customStyle="1" w:styleId="ListLabel425">
    <w:name w:val="ListLabel 425"/>
    <w:qFormat/>
    <w:rPr>
      <w:rFonts w:cs="OpenSymbol"/>
    </w:rPr>
  </w:style>
  <w:style w:type="character" w:customStyle="1" w:styleId="ListLabel426">
    <w:name w:val="ListLabel 426"/>
    <w:qFormat/>
    <w:rPr>
      <w:rFonts w:cs="OpenSymbol"/>
    </w:rPr>
  </w:style>
  <w:style w:type="character" w:customStyle="1" w:styleId="ListLabel427">
    <w:name w:val="ListLabel 427"/>
    <w:qFormat/>
    <w:rPr>
      <w:rFonts w:cs="OpenSymbol"/>
    </w:rPr>
  </w:style>
  <w:style w:type="character" w:customStyle="1" w:styleId="ListLabel428">
    <w:name w:val="ListLabel 428"/>
    <w:qFormat/>
    <w:rPr>
      <w:rFonts w:cs="OpenSymbol"/>
    </w:rPr>
  </w:style>
  <w:style w:type="character" w:customStyle="1" w:styleId="ListLabel429">
    <w:name w:val="ListLabel 429"/>
    <w:qFormat/>
    <w:rPr>
      <w:rFonts w:cs="OpenSymbol"/>
    </w:rPr>
  </w:style>
  <w:style w:type="character" w:customStyle="1" w:styleId="ListLabel430">
    <w:name w:val="ListLabel 430"/>
    <w:qFormat/>
    <w:rPr>
      <w:rFonts w:cs="OpenSymbol"/>
    </w:rPr>
  </w:style>
  <w:style w:type="character" w:customStyle="1" w:styleId="ListLabel431">
    <w:name w:val="ListLabel 431"/>
    <w:qFormat/>
    <w:rPr>
      <w:rFonts w:cs="OpenSymbol"/>
    </w:rPr>
  </w:style>
  <w:style w:type="character" w:customStyle="1" w:styleId="ListLabel432">
    <w:name w:val="ListLabel 432"/>
    <w:qFormat/>
    <w:rPr>
      <w:rFonts w:cs="OpenSymbol"/>
    </w:rPr>
  </w:style>
  <w:style w:type="character" w:customStyle="1" w:styleId="ListLabel433">
    <w:name w:val="ListLabel 433"/>
    <w:qFormat/>
    <w:rPr>
      <w:rFonts w:cs="OpenSymbol"/>
    </w:rPr>
  </w:style>
  <w:style w:type="character" w:customStyle="1" w:styleId="ListLabel434">
    <w:name w:val="ListLabel 434"/>
    <w:qFormat/>
    <w:rPr>
      <w:rFonts w:cs="OpenSymbol"/>
    </w:rPr>
  </w:style>
  <w:style w:type="character" w:customStyle="1" w:styleId="ListLabel435">
    <w:name w:val="ListLabel 435"/>
    <w:qFormat/>
    <w:rPr>
      <w:rFonts w:cs="OpenSymbol"/>
    </w:rPr>
  </w:style>
  <w:style w:type="character" w:customStyle="1" w:styleId="ListLabel436">
    <w:name w:val="ListLabel 436"/>
    <w:qFormat/>
    <w:rPr>
      <w:rFonts w:cs="OpenSymbol"/>
    </w:rPr>
  </w:style>
  <w:style w:type="character" w:customStyle="1" w:styleId="ListLabel437">
    <w:name w:val="ListLabel 437"/>
    <w:qFormat/>
    <w:rPr>
      <w:rFonts w:cs="OpenSymbol"/>
    </w:rPr>
  </w:style>
  <w:style w:type="character" w:customStyle="1" w:styleId="ListLabel438">
    <w:name w:val="ListLabel 438"/>
    <w:qFormat/>
    <w:rPr>
      <w:rFonts w:cs="OpenSymbol"/>
    </w:rPr>
  </w:style>
  <w:style w:type="character" w:customStyle="1" w:styleId="ListLabel439">
    <w:name w:val="ListLabel 439"/>
    <w:qFormat/>
    <w:rPr>
      <w:rFonts w:cs="OpenSymbol"/>
    </w:rPr>
  </w:style>
  <w:style w:type="character" w:customStyle="1" w:styleId="ListLabel440">
    <w:name w:val="ListLabel 440"/>
    <w:qFormat/>
    <w:rPr>
      <w:rFonts w:cs="OpenSymbol"/>
    </w:rPr>
  </w:style>
  <w:style w:type="character" w:customStyle="1" w:styleId="ListLabel441">
    <w:name w:val="ListLabel 441"/>
    <w:qFormat/>
    <w:rPr>
      <w:rFonts w:cs="OpenSymbol"/>
    </w:rPr>
  </w:style>
  <w:style w:type="character" w:customStyle="1" w:styleId="ListLabel442">
    <w:name w:val="ListLabel 442"/>
    <w:qFormat/>
    <w:rPr>
      <w:rFonts w:cs="OpenSymbol"/>
    </w:rPr>
  </w:style>
  <w:style w:type="character" w:customStyle="1" w:styleId="ListLabel443">
    <w:name w:val="ListLabel 443"/>
    <w:qFormat/>
    <w:rPr>
      <w:rFonts w:cs="OpenSymbol"/>
    </w:rPr>
  </w:style>
  <w:style w:type="character" w:customStyle="1" w:styleId="ListLabel444">
    <w:name w:val="ListLabel 444"/>
    <w:qFormat/>
    <w:rPr>
      <w:rFonts w:cs="OpenSymbol"/>
    </w:rPr>
  </w:style>
  <w:style w:type="character" w:customStyle="1" w:styleId="ListLabel445">
    <w:name w:val="ListLabel 445"/>
    <w:qFormat/>
    <w:rPr>
      <w:rFonts w:cs="OpenSymbol"/>
    </w:rPr>
  </w:style>
  <w:style w:type="character" w:customStyle="1" w:styleId="ListLabel446">
    <w:name w:val="ListLabel 446"/>
    <w:qFormat/>
    <w:rPr>
      <w:rFonts w:cs="OpenSymbol"/>
    </w:rPr>
  </w:style>
  <w:style w:type="character" w:customStyle="1" w:styleId="ListLabel447">
    <w:name w:val="ListLabel 447"/>
    <w:qFormat/>
    <w:rPr>
      <w:rFonts w:cs="OpenSymbol"/>
    </w:rPr>
  </w:style>
  <w:style w:type="character" w:customStyle="1" w:styleId="ListLabel448">
    <w:name w:val="ListLabel 448"/>
    <w:qFormat/>
    <w:rPr>
      <w:rFonts w:cs="OpenSymbol"/>
    </w:rPr>
  </w:style>
  <w:style w:type="character" w:customStyle="1" w:styleId="ListLabel449">
    <w:name w:val="ListLabel 449"/>
    <w:qFormat/>
    <w:rPr>
      <w:rFonts w:cs="OpenSymbol"/>
    </w:rPr>
  </w:style>
  <w:style w:type="character" w:customStyle="1" w:styleId="ListLabel450">
    <w:name w:val="ListLabel 450"/>
    <w:qFormat/>
    <w:rPr>
      <w:rFonts w:cs="OpenSymbol"/>
    </w:rPr>
  </w:style>
  <w:style w:type="character" w:customStyle="1" w:styleId="ListLabel451">
    <w:name w:val="ListLabel 451"/>
    <w:qFormat/>
    <w:rPr>
      <w:rFonts w:cs="OpenSymbol"/>
    </w:rPr>
  </w:style>
  <w:style w:type="character" w:customStyle="1" w:styleId="ListLabel452">
    <w:name w:val="ListLabel 452"/>
    <w:qFormat/>
    <w:rPr>
      <w:rFonts w:cs="OpenSymbol"/>
    </w:rPr>
  </w:style>
  <w:style w:type="character" w:customStyle="1" w:styleId="ListLabel453">
    <w:name w:val="ListLabel 453"/>
    <w:qFormat/>
    <w:rPr>
      <w:rFonts w:cs="OpenSymbol"/>
    </w:rPr>
  </w:style>
  <w:style w:type="character" w:customStyle="1" w:styleId="ListLabel454">
    <w:name w:val="ListLabel 454"/>
    <w:qFormat/>
    <w:rPr>
      <w:rFonts w:cs="OpenSymbol"/>
    </w:rPr>
  </w:style>
  <w:style w:type="character" w:customStyle="1" w:styleId="ListLabel455">
    <w:name w:val="ListLabel 455"/>
    <w:qFormat/>
    <w:rPr>
      <w:rFonts w:cs="OpenSymbol"/>
    </w:rPr>
  </w:style>
  <w:style w:type="character" w:customStyle="1" w:styleId="ListLabel456">
    <w:name w:val="ListLabel 456"/>
    <w:qFormat/>
    <w:rPr>
      <w:rFonts w:cs="OpenSymbol"/>
    </w:rPr>
  </w:style>
  <w:style w:type="character" w:customStyle="1" w:styleId="ListLabel457">
    <w:name w:val="ListLabel 457"/>
    <w:qFormat/>
    <w:rPr>
      <w:rFonts w:cs="OpenSymbol"/>
    </w:rPr>
  </w:style>
  <w:style w:type="character" w:customStyle="1" w:styleId="ListLabel458">
    <w:name w:val="ListLabel 458"/>
    <w:qFormat/>
    <w:rPr>
      <w:rFonts w:cs="OpenSymbol"/>
    </w:rPr>
  </w:style>
  <w:style w:type="character" w:customStyle="1" w:styleId="ListLabel459">
    <w:name w:val="ListLabel 459"/>
    <w:qFormat/>
    <w:rPr>
      <w:rFonts w:cs="OpenSymbol"/>
    </w:rPr>
  </w:style>
  <w:style w:type="character" w:customStyle="1" w:styleId="ListLabel460">
    <w:name w:val="ListLabel 460"/>
    <w:qFormat/>
    <w:rPr>
      <w:rFonts w:cs="OpenSymbol"/>
    </w:rPr>
  </w:style>
  <w:style w:type="character" w:customStyle="1" w:styleId="ListLabel461">
    <w:name w:val="ListLabel 461"/>
    <w:qFormat/>
    <w:rPr>
      <w:rFonts w:cs="OpenSymbol"/>
    </w:rPr>
  </w:style>
  <w:style w:type="character" w:customStyle="1" w:styleId="ListLabel462">
    <w:name w:val="ListLabel 462"/>
    <w:qFormat/>
    <w:rPr>
      <w:rFonts w:cs="OpenSymbol"/>
    </w:rPr>
  </w:style>
  <w:style w:type="character" w:customStyle="1" w:styleId="ListLabel463">
    <w:name w:val="ListLabel 463"/>
    <w:qFormat/>
    <w:rPr>
      <w:rFonts w:cs="OpenSymbol"/>
    </w:rPr>
  </w:style>
  <w:style w:type="character" w:customStyle="1" w:styleId="ListLabel464">
    <w:name w:val="ListLabel 464"/>
    <w:qFormat/>
    <w:rPr>
      <w:rFonts w:cs="OpenSymbol"/>
    </w:rPr>
  </w:style>
  <w:style w:type="character" w:customStyle="1" w:styleId="ListLabel465">
    <w:name w:val="ListLabel 465"/>
    <w:qFormat/>
    <w:rPr>
      <w:rFonts w:cs="OpenSymbol"/>
    </w:rPr>
  </w:style>
  <w:style w:type="character" w:customStyle="1" w:styleId="ListLabel466">
    <w:name w:val="ListLabel 466"/>
    <w:qFormat/>
    <w:rPr>
      <w:rFonts w:cs="OpenSymbol"/>
    </w:rPr>
  </w:style>
  <w:style w:type="character" w:customStyle="1" w:styleId="ListLabel467">
    <w:name w:val="ListLabel 467"/>
    <w:qFormat/>
    <w:rPr>
      <w:rFonts w:cs="OpenSymbol"/>
    </w:rPr>
  </w:style>
  <w:style w:type="character" w:customStyle="1" w:styleId="ListLabel468">
    <w:name w:val="ListLabel 468"/>
    <w:qFormat/>
    <w:rPr>
      <w:rFonts w:cs="OpenSymbol"/>
    </w:rPr>
  </w:style>
  <w:style w:type="paragraph" w:styleId="ab">
    <w:name w:val="Title"/>
    <w:basedOn w:val="a"/>
    <w:next w:val="ac"/>
    <w:uiPriority w:val="10"/>
    <w:qFormat/>
    <w:pPr>
      <w:keepNext/>
      <w:spacing w:before="240" w:after="120"/>
    </w:pPr>
    <w:rPr>
      <w:rFonts w:ascii="Liberation Sans" w:eastAsia="Microsoft YaHei" w:hAnsi="Liberation Sans" w:cs="Arial"/>
      <w:sz w:val="28"/>
      <w:szCs w:val="28"/>
    </w:rPr>
  </w:style>
  <w:style w:type="paragraph" w:styleId="ac">
    <w:name w:val="Body Text"/>
    <w:basedOn w:val="a"/>
    <w:pPr>
      <w:spacing w:after="140" w:line="276" w:lineRule="auto"/>
    </w:pPr>
  </w:style>
  <w:style w:type="paragraph" w:styleId="ad">
    <w:name w:val="List"/>
    <w:basedOn w:val="ac"/>
    <w:rPr>
      <w:rFonts w:cs="Arial"/>
    </w:rPr>
  </w:style>
  <w:style w:type="paragraph" w:styleId="ae">
    <w:name w:val="caption"/>
    <w:basedOn w:val="a"/>
    <w:qFormat/>
    <w:pPr>
      <w:suppressLineNumbers/>
      <w:spacing w:before="120" w:after="120"/>
    </w:pPr>
    <w:rPr>
      <w:rFonts w:cs="Arial"/>
      <w:i/>
      <w:iCs/>
    </w:rPr>
  </w:style>
  <w:style w:type="paragraph" w:styleId="af">
    <w:name w:val="index heading"/>
    <w:basedOn w:val="a"/>
    <w:qFormat/>
    <w:pPr>
      <w:suppressLineNumbers/>
    </w:pPr>
    <w:rPr>
      <w:rFonts w:cs="Arial"/>
    </w:rPr>
  </w:style>
  <w:style w:type="paragraph" w:customStyle="1" w:styleId="10">
    <w:name w:val="Заголовок1"/>
    <w:basedOn w:val="a"/>
    <w:qFormat/>
    <w:pPr>
      <w:keepNext/>
      <w:spacing w:before="240" w:after="120"/>
    </w:pPr>
    <w:rPr>
      <w:rFonts w:ascii="Liberation Sans" w:eastAsia="Microsoft YaHei" w:hAnsi="Liberation Sans" w:cs="Arial"/>
      <w:sz w:val="28"/>
      <w:szCs w:val="28"/>
    </w:rPr>
  </w:style>
  <w:style w:type="paragraph" w:customStyle="1" w:styleId="11">
    <w:name w:val="Указатель1"/>
    <w:basedOn w:val="a"/>
    <w:qFormat/>
    <w:pPr>
      <w:suppressLineNumbers/>
    </w:pPr>
    <w:rPr>
      <w:rFonts w:cs="Arial"/>
    </w:rPr>
  </w:style>
  <w:style w:type="paragraph" w:customStyle="1" w:styleId="22">
    <w:name w:val="Основной текст (2)"/>
    <w:basedOn w:val="a"/>
    <w:qFormat/>
    <w:pPr>
      <w:widowControl w:val="0"/>
      <w:shd w:val="clear" w:color="auto" w:fill="FFFFFF"/>
      <w:ind w:hanging="10"/>
    </w:pPr>
    <w:rPr>
      <w:color w:val="000000"/>
      <w:sz w:val="26"/>
      <w:szCs w:val="26"/>
      <w:lang w:eastAsia="uk-UA" w:bidi="uk-UA"/>
    </w:rPr>
  </w:style>
  <w:style w:type="paragraph" w:customStyle="1" w:styleId="af0">
    <w:name w:val="Колонтитул"/>
    <w:basedOn w:val="a"/>
    <w:qFormat/>
    <w:pPr>
      <w:widowControl w:val="0"/>
      <w:shd w:val="clear" w:color="auto" w:fill="FFFFFF"/>
      <w:ind w:firstLine="20"/>
    </w:pPr>
    <w:rPr>
      <w:color w:val="000000"/>
      <w:sz w:val="17"/>
      <w:szCs w:val="17"/>
      <w:lang w:eastAsia="uk-UA" w:bidi="uk-UA"/>
    </w:rPr>
  </w:style>
  <w:style w:type="paragraph" w:customStyle="1" w:styleId="30">
    <w:name w:val="Основной текст (3)"/>
    <w:basedOn w:val="a"/>
    <w:qFormat/>
    <w:pPr>
      <w:widowControl w:val="0"/>
      <w:shd w:val="clear" w:color="auto" w:fill="FFFFFF"/>
      <w:spacing w:after="360"/>
      <w:ind w:hanging="10"/>
    </w:pPr>
    <w:rPr>
      <w:color w:val="000000"/>
      <w:sz w:val="26"/>
      <w:szCs w:val="26"/>
      <w:lang w:eastAsia="uk-UA" w:bidi="uk-UA"/>
    </w:rPr>
  </w:style>
  <w:style w:type="paragraph" w:styleId="af1">
    <w:name w:val="header"/>
    <w:basedOn w:val="a"/>
    <w:pPr>
      <w:widowControl w:val="0"/>
      <w:tabs>
        <w:tab w:val="center" w:pos="4513"/>
        <w:tab w:val="right" w:pos="9026"/>
      </w:tabs>
    </w:pPr>
    <w:rPr>
      <w:rFonts w:ascii="Courier New" w:eastAsia="Courier New" w:hAnsi="Courier New" w:cs="Courier New"/>
      <w:color w:val="000000"/>
      <w:lang w:eastAsia="uk-UA" w:bidi="uk-UA"/>
    </w:rPr>
  </w:style>
  <w:style w:type="paragraph" w:styleId="af2">
    <w:name w:val="footer"/>
    <w:basedOn w:val="a"/>
    <w:link w:val="af3"/>
    <w:uiPriority w:val="99"/>
    <w:pPr>
      <w:widowControl w:val="0"/>
      <w:tabs>
        <w:tab w:val="center" w:pos="4513"/>
        <w:tab w:val="right" w:pos="9026"/>
      </w:tabs>
    </w:pPr>
    <w:rPr>
      <w:rFonts w:ascii="Courier New" w:eastAsia="Courier New" w:hAnsi="Courier New" w:cs="Courier New"/>
      <w:color w:val="000000"/>
      <w:lang w:eastAsia="uk-UA" w:bidi="uk-UA"/>
    </w:rPr>
  </w:style>
  <w:style w:type="paragraph" w:styleId="af4">
    <w:name w:val="Body Text Indent"/>
    <w:basedOn w:val="a"/>
    <w:pPr>
      <w:widowControl w:val="0"/>
      <w:ind w:firstLine="567"/>
      <w:jc w:val="both"/>
    </w:pPr>
    <w:rPr>
      <w:sz w:val="20"/>
    </w:rPr>
  </w:style>
  <w:style w:type="paragraph" w:styleId="af5">
    <w:name w:val="List Paragraph"/>
    <w:basedOn w:val="a"/>
    <w:qFormat/>
    <w:pPr>
      <w:widowControl w:val="0"/>
      <w:ind w:left="720"/>
      <w:contextualSpacing/>
    </w:pPr>
    <w:rPr>
      <w:rFonts w:ascii="Courier New" w:eastAsia="Courier New" w:hAnsi="Courier New" w:cs="Courier New"/>
      <w:color w:val="000000"/>
      <w:lang w:eastAsia="uk-UA" w:bidi="uk-UA"/>
    </w:rPr>
  </w:style>
  <w:style w:type="paragraph" w:customStyle="1" w:styleId="12">
    <w:name w:val="Без интервала1"/>
    <w:qFormat/>
    <w:rPr>
      <w:rFonts w:ascii="Times New Roman" w:eastAsia="Calibri" w:hAnsi="Times New Roman" w:cs="Times New Roman"/>
      <w:color w:val="00000A"/>
      <w:kern w:val="0"/>
      <w:sz w:val="24"/>
      <w:lang w:val="ru-RU" w:eastAsia="ru-RU" w:bidi="ar-SA"/>
    </w:rPr>
  </w:style>
  <w:style w:type="paragraph" w:customStyle="1" w:styleId="13">
    <w:name w:val="Заголовок №1"/>
    <w:basedOn w:val="a"/>
    <w:qFormat/>
    <w:pPr>
      <w:widowControl w:val="0"/>
      <w:shd w:val="clear" w:color="auto" w:fill="FFFFFF"/>
      <w:spacing w:line="250" w:lineRule="exact"/>
      <w:ind w:hanging="8"/>
      <w:jc w:val="both"/>
      <w:outlineLvl w:val="0"/>
    </w:pPr>
    <w:rPr>
      <w:b/>
      <w:bCs/>
      <w:sz w:val="22"/>
      <w:szCs w:val="22"/>
      <w:lang w:eastAsia="uk-UA" w:bidi="uk-UA"/>
    </w:rPr>
  </w:style>
  <w:style w:type="paragraph" w:styleId="4">
    <w:name w:val="List Bullet 4"/>
    <w:basedOn w:val="a"/>
    <w:qFormat/>
    <w:pPr>
      <w:ind w:left="849" w:hanging="283"/>
    </w:pPr>
  </w:style>
  <w:style w:type="paragraph" w:styleId="af6">
    <w:name w:val="Normal (Web)"/>
    <w:basedOn w:val="a"/>
    <w:uiPriority w:val="99"/>
    <w:qFormat/>
    <w:pPr>
      <w:spacing w:before="280" w:after="280"/>
    </w:pPr>
  </w:style>
  <w:style w:type="paragraph" w:customStyle="1" w:styleId="af7">
    <w:name w:val="Содержимое таблицы"/>
    <w:basedOn w:val="a"/>
    <w:qFormat/>
    <w:pPr>
      <w:suppressLineNumbers/>
    </w:pPr>
  </w:style>
  <w:style w:type="paragraph" w:styleId="af8">
    <w:name w:val="Balloon Text"/>
    <w:basedOn w:val="a"/>
    <w:qFormat/>
    <w:rPr>
      <w:rFonts w:ascii="Segoe UI" w:hAnsi="Segoe UI" w:cs="Segoe UI"/>
      <w:sz w:val="18"/>
      <w:szCs w:val="18"/>
    </w:rPr>
  </w:style>
  <w:style w:type="paragraph" w:customStyle="1" w:styleId="14">
    <w:name w:val="Обычный1"/>
    <w:qFormat/>
    <w:rPr>
      <w:rFonts w:ascii="Times New Roman" w:eastAsia="Times New Roman" w:hAnsi="Times New Roman" w:cs="Times New Roman"/>
      <w:kern w:val="0"/>
      <w:sz w:val="24"/>
      <w:szCs w:val="20"/>
      <w:lang w:val="uk-UA" w:eastAsia="ru-RU" w:bidi="ar-SA"/>
    </w:rPr>
  </w:style>
  <w:style w:type="table" w:styleId="af9">
    <w:name w:val="Table Grid"/>
    <w:basedOn w:val="a1"/>
    <w:uiPriority w:val="39"/>
    <w:rsid w:val="00F304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Нижній колонтитул Знак"/>
    <w:basedOn w:val="a0"/>
    <w:link w:val="af2"/>
    <w:uiPriority w:val="99"/>
    <w:rsid w:val="00765951"/>
    <w:rPr>
      <w:rFonts w:ascii="Courier New" w:eastAsia="Courier New" w:hAnsi="Courier New" w:cs="Courier New"/>
      <w:color w:val="000000"/>
      <w:kern w:val="0"/>
      <w:sz w:val="24"/>
      <w:lang w:val="uk-UA" w:eastAsia="uk-UA" w:bidi="uk-UA"/>
    </w:rPr>
  </w:style>
  <w:style w:type="character" w:styleId="afa">
    <w:name w:val="Emphasis"/>
    <w:basedOn w:val="a0"/>
    <w:uiPriority w:val="20"/>
    <w:qFormat/>
    <w:rsid w:val="00272BCF"/>
    <w:rPr>
      <w:i/>
      <w:iCs/>
    </w:rPr>
  </w:style>
  <w:style w:type="character" w:styleId="afb">
    <w:name w:val="Hyperlink"/>
    <w:basedOn w:val="a0"/>
    <w:uiPriority w:val="99"/>
    <w:unhideWhenUsed/>
    <w:rsid w:val="006872E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960116">
      <w:bodyDiv w:val="1"/>
      <w:marLeft w:val="0"/>
      <w:marRight w:val="0"/>
      <w:marTop w:val="0"/>
      <w:marBottom w:val="0"/>
      <w:divBdr>
        <w:top w:val="none" w:sz="0" w:space="0" w:color="auto"/>
        <w:left w:val="none" w:sz="0" w:space="0" w:color="auto"/>
        <w:bottom w:val="none" w:sz="0" w:space="0" w:color="auto"/>
        <w:right w:val="none" w:sz="0" w:space="0" w:color="auto"/>
      </w:divBdr>
    </w:div>
    <w:div w:id="299772619">
      <w:bodyDiv w:val="1"/>
      <w:marLeft w:val="0"/>
      <w:marRight w:val="0"/>
      <w:marTop w:val="0"/>
      <w:marBottom w:val="0"/>
      <w:divBdr>
        <w:top w:val="none" w:sz="0" w:space="0" w:color="auto"/>
        <w:left w:val="none" w:sz="0" w:space="0" w:color="auto"/>
        <w:bottom w:val="none" w:sz="0" w:space="0" w:color="auto"/>
        <w:right w:val="none" w:sz="0" w:space="0" w:color="auto"/>
      </w:divBdr>
    </w:div>
    <w:div w:id="350453396">
      <w:bodyDiv w:val="1"/>
      <w:marLeft w:val="0"/>
      <w:marRight w:val="0"/>
      <w:marTop w:val="0"/>
      <w:marBottom w:val="0"/>
      <w:divBdr>
        <w:top w:val="none" w:sz="0" w:space="0" w:color="auto"/>
        <w:left w:val="none" w:sz="0" w:space="0" w:color="auto"/>
        <w:bottom w:val="none" w:sz="0" w:space="0" w:color="auto"/>
        <w:right w:val="none" w:sz="0" w:space="0" w:color="auto"/>
      </w:divBdr>
    </w:div>
    <w:div w:id="538013857">
      <w:bodyDiv w:val="1"/>
      <w:marLeft w:val="0"/>
      <w:marRight w:val="0"/>
      <w:marTop w:val="0"/>
      <w:marBottom w:val="0"/>
      <w:divBdr>
        <w:top w:val="none" w:sz="0" w:space="0" w:color="auto"/>
        <w:left w:val="none" w:sz="0" w:space="0" w:color="auto"/>
        <w:bottom w:val="none" w:sz="0" w:space="0" w:color="auto"/>
        <w:right w:val="none" w:sz="0" w:space="0" w:color="auto"/>
      </w:divBdr>
    </w:div>
    <w:div w:id="551892224">
      <w:bodyDiv w:val="1"/>
      <w:marLeft w:val="0"/>
      <w:marRight w:val="0"/>
      <w:marTop w:val="0"/>
      <w:marBottom w:val="0"/>
      <w:divBdr>
        <w:top w:val="none" w:sz="0" w:space="0" w:color="auto"/>
        <w:left w:val="none" w:sz="0" w:space="0" w:color="auto"/>
        <w:bottom w:val="none" w:sz="0" w:space="0" w:color="auto"/>
        <w:right w:val="none" w:sz="0" w:space="0" w:color="auto"/>
      </w:divBdr>
    </w:div>
    <w:div w:id="576672734">
      <w:bodyDiv w:val="1"/>
      <w:marLeft w:val="0"/>
      <w:marRight w:val="0"/>
      <w:marTop w:val="0"/>
      <w:marBottom w:val="0"/>
      <w:divBdr>
        <w:top w:val="none" w:sz="0" w:space="0" w:color="auto"/>
        <w:left w:val="none" w:sz="0" w:space="0" w:color="auto"/>
        <w:bottom w:val="none" w:sz="0" w:space="0" w:color="auto"/>
        <w:right w:val="none" w:sz="0" w:space="0" w:color="auto"/>
      </w:divBdr>
    </w:div>
    <w:div w:id="998726872">
      <w:bodyDiv w:val="1"/>
      <w:marLeft w:val="0"/>
      <w:marRight w:val="0"/>
      <w:marTop w:val="0"/>
      <w:marBottom w:val="0"/>
      <w:divBdr>
        <w:top w:val="none" w:sz="0" w:space="0" w:color="auto"/>
        <w:left w:val="none" w:sz="0" w:space="0" w:color="auto"/>
        <w:bottom w:val="none" w:sz="0" w:space="0" w:color="auto"/>
        <w:right w:val="none" w:sz="0" w:space="0" w:color="auto"/>
      </w:divBdr>
    </w:div>
    <w:div w:id="1030303702">
      <w:bodyDiv w:val="1"/>
      <w:marLeft w:val="0"/>
      <w:marRight w:val="0"/>
      <w:marTop w:val="0"/>
      <w:marBottom w:val="0"/>
      <w:divBdr>
        <w:top w:val="none" w:sz="0" w:space="0" w:color="auto"/>
        <w:left w:val="none" w:sz="0" w:space="0" w:color="auto"/>
        <w:bottom w:val="none" w:sz="0" w:space="0" w:color="auto"/>
        <w:right w:val="none" w:sz="0" w:space="0" w:color="auto"/>
      </w:divBdr>
    </w:div>
    <w:div w:id="1184318527">
      <w:bodyDiv w:val="1"/>
      <w:marLeft w:val="0"/>
      <w:marRight w:val="0"/>
      <w:marTop w:val="0"/>
      <w:marBottom w:val="0"/>
      <w:divBdr>
        <w:top w:val="none" w:sz="0" w:space="0" w:color="auto"/>
        <w:left w:val="none" w:sz="0" w:space="0" w:color="auto"/>
        <w:bottom w:val="none" w:sz="0" w:space="0" w:color="auto"/>
        <w:right w:val="none" w:sz="0" w:space="0" w:color="auto"/>
      </w:divBdr>
    </w:div>
    <w:div w:id="1243838375">
      <w:bodyDiv w:val="1"/>
      <w:marLeft w:val="0"/>
      <w:marRight w:val="0"/>
      <w:marTop w:val="0"/>
      <w:marBottom w:val="0"/>
      <w:divBdr>
        <w:top w:val="none" w:sz="0" w:space="0" w:color="auto"/>
        <w:left w:val="none" w:sz="0" w:space="0" w:color="auto"/>
        <w:bottom w:val="none" w:sz="0" w:space="0" w:color="auto"/>
        <w:right w:val="none" w:sz="0" w:space="0" w:color="auto"/>
      </w:divBdr>
    </w:div>
    <w:div w:id="1248005773">
      <w:bodyDiv w:val="1"/>
      <w:marLeft w:val="0"/>
      <w:marRight w:val="0"/>
      <w:marTop w:val="0"/>
      <w:marBottom w:val="0"/>
      <w:divBdr>
        <w:top w:val="none" w:sz="0" w:space="0" w:color="auto"/>
        <w:left w:val="none" w:sz="0" w:space="0" w:color="auto"/>
        <w:bottom w:val="none" w:sz="0" w:space="0" w:color="auto"/>
        <w:right w:val="none" w:sz="0" w:space="0" w:color="auto"/>
      </w:divBdr>
    </w:div>
    <w:div w:id="1340887261">
      <w:bodyDiv w:val="1"/>
      <w:marLeft w:val="0"/>
      <w:marRight w:val="0"/>
      <w:marTop w:val="0"/>
      <w:marBottom w:val="0"/>
      <w:divBdr>
        <w:top w:val="none" w:sz="0" w:space="0" w:color="auto"/>
        <w:left w:val="none" w:sz="0" w:space="0" w:color="auto"/>
        <w:bottom w:val="none" w:sz="0" w:space="0" w:color="auto"/>
        <w:right w:val="none" w:sz="0" w:space="0" w:color="auto"/>
      </w:divBdr>
    </w:div>
    <w:div w:id="1373847861">
      <w:bodyDiv w:val="1"/>
      <w:marLeft w:val="0"/>
      <w:marRight w:val="0"/>
      <w:marTop w:val="0"/>
      <w:marBottom w:val="0"/>
      <w:divBdr>
        <w:top w:val="none" w:sz="0" w:space="0" w:color="auto"/>
        <w:left w:val="none" w:sz="0" w:space="0" w:color="auto"/>
        <w:bottom w:val="none" w:sz="0" w:space="0" w:color="auto"/>
        <w:right w:val="none" w:sz="0" w:space="0" w:color="auto"/>
      </w:divBdr>
    </w:div>
    <w:div w:id="1609117929">
      <w:bodyDiv w:val="1"/>
      <w:marLeft w:val="0"/>
      <w:marRight w:val="0"/>
      <w:marTop w:val="0"/>
      <w:marBottom w:val="0"/>
      <w:divBdr>
        <w:top w:val="none" w:sz="0" w:space="0" w:color="auto"/>
        <w:left w:val="none" w:sz="0" w:space="0" w:color="auto"/>
        <w:bottom w:val="none" w:sz="0" w:space="0" w:color="auto"/>
        <w:right w:val="none" w:sz="0" w:space="0" w:color="auto"/>
      </w:divBdr>
    </w:div>
    <w:div w:id="1644113355">
      <w:bodyDiv w:val="1"/>
      <w:marLeft w:val="0"/>
      <w:marRight w:val="0"/>
      <w:marTop w:val="0"/>
      <w:marBottom w:val="0"/>
      <w:divBdr>
        <w:top w:val="none" w:sz="0" w:space="0" w:color="auto"/>
        <w:left w:val="none" w:sz="0" w:space="0" w:color="auto"/>
        <w:bottom w:val="none" w:sz="0" w:space="0" w:color="auto"/>
        <w:right w:val="none" w:sz="0" w:space="0" w:color="auto"/>
      </w:divBdr>
    </w:div>
    <w:div w:id="1644774635">
      <w:bodyDiv w:val="1"/>
      <w:marLeft w:val="0"/>
      <w:marRight w:val="0"/>
      <w:marTop w:val="0"/>
      <w:marBottom w:val="0"/>
      <w:divBdr>
        <w:top w:val="none" w:sz="0" w:space="0" w:color="auto"/>
        <w:left w:val="none" w:sz="0" w:space="0" w:color="auto"/>
        <w:bottom w:val="none" w:sz="0" w:space="0" w:color="auto"/>
        <w:right w:val="none" w:sz="0" w:space="0" w:color="auto"/>
      </w:divBdr>
    </w:div>
    <w:div w:id="1657758717">
      <w:bodyDiv w:val="1"/>
      <w:marLeft w:val="0"/>
      <w:marRight w:val="0"/>
      <w:marTop w:val="0"/>
      <w:marBottom w:val="0"/>
      <w:divBdr>
        <w:top w:val="none" w:sz="0" w:space="0" w:color="auto"/>
        <w:left w:val="none" w:sz="0" w:space="0" w:color="auto"/>
        <w:bottom w:val="none" w:sz="0" w:space="0" w:color="auto"/>
        <w:right w:val="none" w:sz="0" w:space="0" w:color="auto"/>
      </w:divBdr>
    </w:div>
    <w:div w:id="1760834105">
      <w:bodyDiv w:val="1"/>
      <w:marLeft w:val="0"/>
      <w:marRight w:val="0"/>
      <w:marTop w:val="0"/>
      <w:marBottom w:val="0"/>
      <w:divBdr>
        <w:top w:val="none" w:sz="0" w:space="0" w:color="auto"/>
        <w:left w:val="none" w:sz="0" w:space="0" w:color="auto"/>
        <w:bottom w:val="none" w:sz="0" w:space="0" w:color="auto"/>
        <w:right w:val="none" w:sz="0" w:space="0" w:color="auto"/>
      </w:divBdr>
    </w:div>
    <w:div w:id="1793282651">
      <w:bodyDiv w:val="1"/>
      <w:marLeft w:val="0"/>
      <w:marRight w:val="0"/>
      <w:marTop w:val="0"/>
      <w:marBottom w:val="0"/>
      <w:divBdr>
        <w:top w:val="none" w:sz="0" w:space="0" w:color="auto"/>
        <w:left w:val="none" w:sz="0" w:space="0" w:color="auto"/>
        <w:bottom w:val="none" w:sz="0" w:space="0" w:color="auto"/>
        <w:right w:val="none" w:sz="0" w:space="0" w:color="auto"/>
      </w:divBdr>
    </w:div>
    <w:div w:id="1868638011">
      <w:bodyDiv w:val="1"/>
      <w:marLeft w:val="0"/>
      <w:marRight w:val="0"/>
      <w:marTop w:val="0"/>
      <w:marBottom w:val="0"/>
      <w:divBdr>
        <w:top w:val="none" w:sz="0" w:space="0" w:color="auto"/>
        <w:left w:val="none" w:sz="0" w:space="0" w:color="auto"/>
        <w:bottom w:val="none" w:sz="0" w:space="0" w:color="auto"/>
        <w:right w:val="none" w:sz="0" w:space="0" w:color="auto"/>
      </w:divBdr>
    </w:div>
    <w:div w:id="1912504119">
      <w:bodyDiv w:val="1"/>
      <w:marLeft w:val="0"/>
      <w:marRight w:val="0"/>
      <w:marTop w:val="0"/>
      <w:marBottom w:val="0"/>
      <w:divBdr>
        <w:top w:val="none" w:sz="0" w:space="0" w:color="auto"/>
        <w:left w:val="none" w:sz="0" w:space="0" w:color="auto"/>
        <w:bottom w:val="none" w:sz="0" w:space="0" w:color="auto"/>
        <w:right w:val="none" w:sz="0" w:space="0" w:color="auto"/>
      </w:divBdr>
    </w:div>
    <w:div w:id="1974942294">
      <w:bodyDiv w:val="1"/>
      <w:marLeft w:val="0"/>
      <w:marRight w:val="0"/>
      <w:marTop w:val="0"/>
      <w:marBottom w:val="0"/>
      <w:divBdr>
        <w:top w:val="none" w:sz="0" w:space="0" w:color="auto"/>
        <w:left w:val="none" w:sz="0" w:space="0" w:color="auto"/>
        <w:bottom w:val="none" w:sz="0" w:space="0" w:color="auto"/>
        <w:right w:val="none" w:sz="0" w:space="0" w:color="auto"/>
      </w:divBdr>
    </w:div>
    <w:div w:id="20198501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_____________________"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fo@prohres.com" TargetMode="External"/><Relationship Id="rId4" Type="http://schemas.openxmlformats.org/officeDocument/2006/relationships/settings" Target="settings.xml"/><Relationship Id="rId9" Type="http://schemas.openxmlformats.org/officeDocument/2006/relationships/hyperlink" Target="mailto:info@prohres.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170D2-F262-41C3-99EB-0F3D233A1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14</Pages>
  <Words>29464</Words>
  <Characters>16795</Characters>
  <Application>Microsoft Office Word</Application>
  <DocSecurity>0</DocSecurity>
  <Lines>139</Lines>
  <Paragraphs>92</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46167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Андроник Юлия Евгеньевна</dc:creator>
  <dc:description/>
  <cp:lastModifiedBy>note</cp:lastModifiedBy>
  <cp:revision>20</cp:revision>
  <cp:lastPrinted>2025-12-16T06:45:00Z</cp:lastPrinted>
  <dcterms:created xsi:type="dcterms:W3CDTF">2024-02-14T11:58:00Z</dcterms:created>
  <dcterms:modified xsi:type="dcterms:W3CDTF">2025-12-17T11:02:00Z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diakov.net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DocHome">
    <vt:i4>-544297086</vt:i4>
  </property>
</Properties>
</file>